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OLE_LINK1"/>
    <w:p w:rsidR="00EB4CB6" w:rsidRPr="00A47085" w:rsidRDefault="00EB4CB6" w:rsidP="00266B51">
      <w:pPr>
        <w:pStyle w:val="berschrift1"/>
        <w:rPr>
          <w:lang w:val="en-GB"/>
        </w:rPr>
      </w:pPr>
      <w:r w:rsidRPr="00A47085">
        <w:rPr>
          <w:noProof/>
          <w:lang w:val="de-DE" w:eastAsia="de-DE"/>
        </w:rPr>
        <mc:AlternateContent>
          <mc:Choice Requires="wps">
            <w:drawing>
              <wp:anchor distT="0" distB="0" distL="114300" distR="114300" simplePos="0" relativeHeight="251659264" behindDoc="0" locked="0" layoutInCell="1" allowOverlap="1" wp14:anchorId="3095C991" wp14:editId="7D629F0E">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B4CB6" w:rsidRDefault="00EB4CB6" w:rsidP="00EB4CB6">
                            <w:pPr>
                              <w:jc w:val="center"/>
                              <w:rPr>
                                <w:rFonts w:ascii="Arial" w:hAnsi="Arial" w:cs="Arial"/>
                                <w:b/>
                                <w:bCs/>
                                <w:lang w:val="en-GB"/>
                              </w:rPr>
                            </w:pPr>
                          </w:p>
                          <w:p w:rsidR="00EB4CB6" w:rsidRPr="00900B48" w:rsidRDefault="00EB4CB6" w:rsidP="00EB4CB6">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rsidR="00EB4CB6" w:rsidRPr="00900B48" w:rsidRDefault="00EB4CB6" w:rsidP="00EB4CB6">
                            <w:pPr>
                              <w:spacing w:after="120"/>
                              <w:jc w:val="center"/>
                              <w:rPr>
                                <w:rFonts w:ascii="Arial" w:hAnsi="Arial" w:cs="Arial"/>
                                <w:b/>
                                <w:bCs/>
                                <w:szCs w:val="32"/>
                                <w:lang w:val="en-GB"/>
                              </w:rPr>
                            </w:pPr>
                            <w:r w:rsidRPr="00900B48">
                              <w:rPr>
                                <w:rFonts w:ascii="Arial" w:hAnsi="Arial" w:cs="Arial"/>
                                <w:b/>
                                <w:bCs/>
                                <w:szCs w:val="32"/>
                                <w:lang w:val="en-GB"/>
                              </w:rPr>
                              <w:t>WSB 2</w:t>
                            </w:r>
                            <w:r>
                              <w:rPr>
                                <w:rFonts w:ascii="Arial" w:hAnsi="Arial" w:cs="Arial"/>
                                <w:b/>
                                <w:bCs/>
                                <w:szCs w:val="32"/>
                                <w:lang w:val="en-GB"/>
                              </w:rPr>
                              <w:t>8</w:t>
                            </w:r>
                            <w:r w:rsidRPr="00900B48">
                              <w:rPr>
                                <w:rFonts w:ascii="Arial" w:hAnsi="Arial" w:cs="Arial"/>
                                <w:b/>
                                <w:bCs/>
                                <w:szCs w:val="32"/>
                                <w:lang w:val="en-GB"/>
                              </w:rPr>
                              <w:t xml:space="preserve"> </w:t>
                            </w:r>
                          </w:p>
                          <w:p w:rsidR="00EB4CB6" w:rsidRPr="00C1238D" w:rsidRDefault="00EB4CB6" w:rsidP="00EB4CB6">
                            <w:pPr>
                              <w:jc w:val="center"/>
                              <w:rPr>
                                <w:bCs/>
                                <w:sz w:val="22"/>
                              </w:rPr>
                            </w:pPr>
                            <w:r>
                              <w:rPr>
                                <w:bCs/>
                                <w:sz w:val="22"/>
                              </w:rPr>
                              <w:t>14</w:t>
                            </w:r>
                            <w:r w:rsidRPr="00C1238D">
                              <w:rPr>
                                <w:bCs/>
                                <w:sz w:val="22"/>
                              </w:rPr>
                              <w:t xml:space="preserve"> </w:t>
                            </w:r>
                            <w:r>
                              <w:rPr>
                                <w:bCs/>
                                <w:sz w:val="22"/>
                              </w:rPr>
                              <w:t>March 2019</w:t>
                            </w:r>
                          </w:p>
                          <w:p w:rsidR="00EB4CB6" w:rsidRPr="00C1238D" w:rsidRDefault="00EB4CB6" w:rsidP="00EB4CB6">
                            <w:pPr>
                              <w:jc w:val="center"/>
                              <w:rPr>
                                <w:bCs/>
                                <w:sz w:val="22"/>
                              </w:rPr>
                            </w:pPr>
                            <w:r>
                              <w:rPr>
                                <w:bCs/>
                                <w:sz w:val="22"/>
                              </w:rPr>
                              <w:t>Berlin</w:t>
                            </w:r>
                            <w:r w:rsidRPr="00C1238D">
                              <w:rPr>
                                <w:bCs/>
                                <w:sz w:val="22"/>
                              </w:rPr>
                              <w:t xml:space="preserve">, </w:t>
                            </w:r>
                            <w:r>
                              <w:rPr>
                                <w:bCs/>
                                <w:sz w:val="22"/>
                              </w:rPr>
                              <w:t>Germany</w:t>
                            </w:r>
                          </w:p>
                          <w:p w:rsidR="00EB4CB6" w:rsidRPr="00884A64" w:rsidRDefault="00EB4CB6" w:rsidP="00EB4CB6">
                            <w:pPr>
                              <w:spacing w:after="120"/>
                              <w:jc w:val="center"/>
                              <w:rPr>
                                <w:bCs/>
                                <w:sz w:val="22"/>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EB4CB6" w:rsidRDefault="00EB4CB6" w:rsidP="00EB4CB6">
                      <w:pPr>
                        <w:jc w:val="center"/>
                        <w:rPr>
                          <w:rFonts w:ascii="Arial" w:hAnsi="Arial" w:cs="Arial"/>
                          <w:b/>
                          <w:bCs/>
                          <w:lang w:val="en-GB"/>
                        </w:rPr>
                      </w:pPr>
                    </w:p>
                    <w:p w:rsidR="00EB4CB6" w:rsidRPr="00900B48" w:rsidRDefault="00EB4CB6" w:rsidP="00EB4CB6">
                      <w:pPr>
                        <w:spacing w:after="120"/>
                        <w:jc w:val="center"/>
                        <w:rPr>
                          <w:rFonts w:ascii="Arial" w:hAnsi="Arial" w:cs="Arial"/>
                          <w:bCs/>
                          <w:sz w:val="28"/>
                          <w:szCs w:val="32"/>
                          <w:lang w:val="en-GB"/>
                        </w:rPr>
                      </w:pPr>
                      <w:r w:rsidRPr="00900B48">
                        <w:rPr>
                          <w:rFonts w:ascii="Arial" w:hAnsi="Arial" w:cs="Arial"/>
                          <w:bCs/>
                          <w:sz w:val="28"/>
                          <w:szCs w:val="32"/>
                          <w:lang w:val="en-GB"/>
                        </w:rPr>
                        <w:t>Wadden Sea Board</w:t>
                      </w:r>
                    </w:p>
                    <w:p w:rsidR="00EB4CB6" w:rsidRPr="00900B48" w:rsidRDefault="00EB4CB6" w:rsidP="00EB4CB6">
                      <w:pPr>
                        <w:spacing w:after="120"/>
                        <w:jc w:val="center"/>
                        <w:rPr>
                          <w:rFonts w:ascii="Arial" w:hAnsi="Arial" w:cs="Arial"/>
                          <w:b/>
                          <w:bCs/>
                          <w:szCs w:val="32"/>
                          <w:lang w:val="en-GB"/>
                        </w:rPr>
                      </w:pPr>
                      <w:r w:rsidRPr="00900B48">
                        <w:rPr>
                          <w:rFonts w:ascii="Arial" w:hAnsi="Arial" w:cs="Arial"/>
                          <w:b/>
                          <w:bCs/>
                          <w:szCs w:val="32"/>
                          <w:lang w:val="en-GB"/>
                        </w:rPr>
                        <w:t>WSB 2</w:t>
                      </w:r>
                      <w:r>
                        <w:rPr>
                          <w:rFonts w:ascii="Arial" w:hAnsi="Arial" w:cs="Arial"/>
                          <w:b/>
                          <w:bCs/>
                          <w:szCs w:val="32"/>
                          <w:lang w:val="en-GB"/>
                        </w:rPr>
                        <w:t>8</w:t>
                      </w:r>
                      <w:r w:rsidRPr="00900B48">
                        <w:rPr>
                          <w:rFonts w:ascii="Arial" w:hAnsi="Arial" w:cs="Arial"/>
                          <w:b/>
                          <w:bCs/>
                          <w:szCs w:val="32"/>
                          <w:lang w:val="en-GB"/>
                        </w:rPr>
                        <w:t xml:space="preserve"> </w:t>
                      </w:r>
                    </w:p>
                    <w:p w:rsidR="00EB4CB6" w:rsidRPr="00C1238D" w:rsidRDefault="00EB4CB6" w:rsidP="00EB4CB6">
                      <w:pPr>
                        <w:jc w:val="center"/>
                        <w:rPr>
                          <w:bCs/>
                          <w:sz w:val="22"/>
                        </w:rPr>
                      </w:pPr>
                      <w:r>
                        <w:rPr>
                          <w:bCs/>
                          <w:sz w:val="22"/>
                        </w:rPr>
                        <w:t>14</w:t>
                      </w:r>
                      <w:r w:rsidRPr="00C1238D">
                        <w:rPr>
                          <w:bCs/>
                          <w:sz w:val="22"/>
                        </w:rPr>
                        <w:t xml:space="preserve"> </w:t>
                      </w:r>
                      <w:r>
                        <w:rPr>
                          <w:bCs/>
                          <w:sz w:val="22"/>
                        </w:rPr>
                        <w:t>March 2019</w:t>
                      </w:r>
                    </w:p>
                    <w:p w:rsidR="00EB4CB6" w:rsidRPr="00C1238D" w:rsidRDefault="00EB4CB6" w:rsidP="00EB4CB6">
                      <w:pPr>
                        <w:jc w:val="center"/>
                        <w:rPr>
                          <w:bCs/>
                          <w:sz w:val="22"/>
                        </w:rPr>
                      </w:pPr>
                      <w:r>
                        <w:rPr>
                          <w:bCs/>
                          <w:sz w:val="22"/>
                        </w:rPr>
                        <w:t>Berlin</w:t>
                      </w:r>
                      <w:r w:rsidRPr="00C1238D">
                        <w:rPr>
                          <w:bCs/>
                          <w:sz w:val="22"/>
                        </w:rPr>
                        <w:t xml:space="preserve">, </w:t>
                      </w:r>
                      <w:r>
                        <w:rPr>
                          <w:bCs/>
                          <w:sz w:val="22"/>
                        </w:rPr>
                        <w:t>Germany</w:t>
                      </w:r>
                    </w:p>
                    <w:p w:rsidR="00EB4CB6" w:rsidRPr="00884A64" w:rsidRDefault="00EB4CB6" w:rsidP="00EB4CB6">
                      <w:pPr>
                        <w:spacing w:after="120"/>
                        <w:jc w:val="center"/>
                        <w:rPr>
                          <w:bCs/>
                          <w:sz w:val="22"/>
                          <w:lang w:val="en-GB"/>
                        </w:rPr>
                      </w:pPr>
                    </w:p>
                  </w:txbxContent>
                </v:textbox>
              </v:shape>
            </w:pict>
          </mc:Fallback>
        </mc:AlternateContent>
      </w:r>
      <w:r w:rsidRPr="00A47085">
        <w:rPr>
          <w:noProof/>
          <w:lang w:val="de-DE" w:eastAsia="de-DE"/>
        </w:rPr>
        <w:drawing>
          <wp:anchor distT="0" distB="0" distL="114300" distR="114300" simplePos="0" relativeHeight="251660288" behindDoc="1" locked="0" layoutInCell="1" allowOverlap="1" wp14:anchorId="4B7CE50E" wp14:editId="116C256D">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EB4CB6" w:rsidRPr="00A47085" w:rsidRDefault="00EB4CB6" w:rsidP="00EB4CB6">
      <w:pPr>
        <w:jc w:val="center"/>
        <w:rPr>
          <w:b/>
          <w:bCs/>
          <w:sz w:val="20"/>
          <w:szCs w:val="20"/>
          <w:lang w:val="en-GB"/>
        </w:rPr>
      </w:pPr>
      <w:r w:rsidRPr="00A47085">
        <w:rPr>
          <w:b/>
          <w:bCs/>
          <w:sz w:val="20"/>
          <w:szCs w:val="20"/>
          <w:lang w:val="en-GB"/>
        </w:rPr>
        <w:t xml:space="preserve"> </w:t>
      </w:r>
    </w:p>
    <w:p w:rsidR="00EB4CB6" w:rsidRPr="00A47085" w:rsidRDefault="00EB4CB6" w:rsidP="00EB4CB6">
      <w:pPr>
        <w:rPr>
          <w:sz w:val="20"/>
          <w:szCs w:val="20"/>
          <w:lang w:val="en-GB"/>
        </w:rPr>
      </w:pPr>
    </w:p>
    <w:p w:rsidR="00EB4CB6" w:rsidRPr="00A47085" w:rsidRDefault="00EB4CB6" w:rsidP="00EB4CB6">
      <w:pPr>
        <w:jc w:val="center"/>
        <w:rPr>
          <w:b/>
          <w:bCs/>
          <w:sz w:val="20"/>
          <w:szCs w:val="20"/>
          <w:lang w:val="en-GB"/>
        </w:rPr>
      </w:pPr>
    </w:p>
    <w:p w:rsidR="00EB4CB6" w:rsidRPr="00A47085" w:rsidRDefault="00EB4CB6" w:rsidP="00EB4CB6">
      <w:pPr>
        <w:spacing w:after="120" w:line="276" w:lineRule="auto"/>
        <w:rPr>
          <w:sz w:val="20"/>
          <w:szCs w:val="20"/>
          <w:lang w:val="en-GB"/>
        </w:rPr>
      </w:pPr>
    </w:p>
    <w:p w:rsidR="00EB4CB6" w:rsidRPr="00A47085" w:rsidRDefault="00EB4CB6" w:rsidP="00EB4CB6">
      <w:pPr>
        <w:spacing w:after="120" w:line="276" w:lineRule="auto"/>
        <w:jc w:val="center"/>
        <w:rPr>
          <w:sz w:val="20"/>
          <w:szCs w:val="20"/>
          <w:lang w:val="en-GB"/>
        </w:rPr>
      </w:pPr>
    </w:p>
    <w:p w:rsidR="00EB4CB6" w:rsidRPr="00A47085" w:rsidRDefault="00EB4CB6" w:rsidP="00EB4CB6">
      <w:pPr>
        <w:pBdr>
          <w:bottom w:val="single" w:sz="6" w:space="1" w:color="auto"/>
        </w:pBdr>
        <w:spacing w:after="120" w:line="276" w:lineRule="auto"/>
        <w:rPr>
          <w:sz w:val="20"/>
          <w:szCs w:val="20"/>
          <w:lang w:val="en-GB"/>
        </w:rPr>
      </w:pPr>
    </w:p>
    <w:p w:rsidR="00EB4CB6" w:rsidRPr="00A47085" w:rsidRDefault="00EB4CB6" w:rsidP="00EB4CB6">
      <w:pPr>
        <w:pBdr>
          <w:bottom w:val="single" w:sz="6" w:space="1" w:color="auto"/>
        </w:pBdr>
        <w:spacing w:after="120" w:line="276" w:lineRule="auto"/>
        <w:rPr>
          <w:sz w:val="20"/>
          <w:szCs w:val="20"/>
          <w:lang w:val="en-GB"/>
        </w:rPr>
      </w:pPr>
    </w:p>
    <w:p w:rsidR="00EB4CB6" w:rsidRPr="00A47085" w:rsidRDefault="00EB4CB6" w:rsidP="00EB4CB6">
      <w:pPr>
        <w:tabs>
          <w:tab w:val="left" w:pos="2160"/>
        </w:tabs>
        <w:spacing w:after="120" w:line="276" w:lineRule="auto"/>
        <w:rPr>
          <w:b/>
          <w:sz w:val="22"/>
          <w:szCs w:val="22"/>
          <w:lang w:val="en-GB"/>
        </w:rPr>
      </w:pPr>
      <w:r w:rsidRPr="00A47085">
        <w:rPr>
          <w:b/>
          <w:sz w:val="22"/>
          <w:szCs w:val="22"/>
          <w:lang w:val="en-GB"/>
        </w:rPr>
        <w:t>Agenda Item:</w:t>
      </w:r>
      <w:r w:rsidRPr="00A47085">
        <w:rPr>
          <w:b/>
          <w:sz w:val="22"/>
          <w:szCs w:val="22"/>
          <w:lang w:val="en-GB"/>
        </w:rPr>
        <w:tab/>
        <w:t>5.</w:t>
      </w:r>
      <w:r>
        <w:rPr>
          <w:b/>
          <w:sz w:val="22"/>
          <w:szCs w:val="22"/>
          <w:lang w:val="en-GB"/>
        </w:rPr>
        <w:t>7</w:t>
      </w:r>
      <w:r w:rsidRPr="00A47085">
        <w:rPr>
          <w:b/>
          <w:sz w:val="22"/>
          <w:szCs w:val="22"/>
          <w:lang w:val="en-GB"/>
        </w:rPr>
        <w:t xml:space="preserve"> </w:t>
      </w:r>
      <w:r>
        <w:rPr>
          <w:b/>
          <w:sz w:val="22"/>
          <w:szCs w:val="22"/>
          <w:lang w:val="en-GB"/>
        </w:rPr>
        <w:t>Science Cooperation</w:t>
      </w:r>
    </w:p>
    <w:p w:rsidR="00EB4CB6" w:rsidRPr="00A47085" w:rsidRDefault="00EB4CB6" w:rsidP="00EB4CB6">
      <w:pPr>
        <w:tabs>
          <w:tab w:val="left" w:pos="2160"/>
        </w:tabs>
        <w:spacing w:after="120" w:line="276" w:lineRule="auto"/>
        <w:rPr>
          <w:sz w:val="22"/>
          <w:szCs w:val="22"/>
          <w:lang w:val="en-GB"/>
        </w:rPr>
      </w:pPr>
      <w:r w:rsidRPr="00A47085">
        <w:rPr>
          <w:b/>
          <w:sz w:val="22"/>
          <w:szCs w:val="22"/>
          <w:lang w:val="en-GB"/>
        </w:rPr>
        <w:t>Subject:</w:t>
      </w:r>
      <w:r w:rsidRPr="00A47085">
        <w:rPr>
          <w:b/>
          <w:sz w:val="22"/>
          <w:szCs w:val="22"/>
          <w:lang w:val="en-GB"/>
        </w:rPr>
        <w:tab/>
      </w:r>
      <w:r>
        <w:rPr>
          <w:sz w:val="22"/>
          <w:szCs w:val="22"/>
          <w:lang w:val="en-GB"/>
        </w:rPr>
        <w:t>Trilateral Research Agenda – Joint Paper TG-MM and TG-WH</w:t>
      </w:r>
    </w:p>
    <w:p w:rsidR="00EB4CB6" w:rsidRPr="00A47085" w:rsidRDefault="00EB4CB6" w:rsidP="00EB4CB6">
      <w:pPr>
        <w:tabs>
          <w:tab w:val="left" w:pos="2160"/>
        </w:tabs>
        <w:spacing w:after="120" w:line="276" w:lineRule="auto"/>
        <w:rPr>
          <w:b/>
          <w:sz w:val="22"/>
          <w:szCs w:val="22"/>
          <w:lang w:val="en-GB"/>
        </w:rPr>
      </w:pPr>
      <w:r w:rsidRPr="00A47085">
        <w:rPr>
          <w:b/>
          <w:sz w:val="22"/>
          <w:szCs w:val="22"/>
          <w:lang w:val="en-GB"/>
        </w:rPr>
        <w:t>Document No.:</w:t>
      </w:r>
      <w:r w:rsidRPr="00A47085">
        <w:rPr>
          <w:b/>
          <w:sz w:val="22"/>
          <w:szCs w:val="22"/>
          <w:lang w:val="en-GB"/>
        </w:rPr>
        <w:tab/>
      </w:r>
      <w:r w:rsidRPr="00A47085">
        <w:rPr>
          <w:sz w:val="22"/>
          <w:szCs w:val="22"/>
          <w:lang w:val="en-GB"/>
        </w:rPr>
        <w:t>WSB 28</w:t>
      </w:r>
      <w:r>
        <w:rPr>
          <w:sz w:val="22"/>
          <w:szCs w:val="22"/>
          <w:lang w:val="en-GB"/>
        </w:rPr>
        <w:t>/5.7</w:t>
      </w:r>
      <w:r w:rsidRPr="00A47085">
        <w:rPr>
          <w:sz w:val="22"/>
          <w:szCs w:val="22"/>
          <w:lang w:val="en-GB"/>
        </w:rPr>
        <w:t>/1</w:t>
      </w:r>
    </w:p>
    <w:p w:rsidR="00EB4CB6" w:rsidRPr="00A47085" w:rsidRDefault="00EB4CB6" w:rsidP="00EB4CB6">
      <w:pPr>
        <w:tabs>
          <w:tab w:val="left" w:pos="2160"/>
        </w:tabs>
        <w:spacing w:after="120" w:line="276" w:lineRule="auto"/>
        <w:rPr>
          <w:b/>
          <w:sz w:val="22"/>
          <w:szCs w:val="22"/>
          <w:lang w:val="en-GB"/>
        </w:rPr>
      </w:pPr>
      <w:r w:rsidRPr="00A47085">
        <w:rPr>
          <w:b/>
          <w:sz w:val="22"/>
          <w:szCs w:val="22"/>
          <w:lang w:val="en-GB"/>
        </w:rPr>
        <w:t>Date:</w:t>
      </w:r>
      <w:r w:rsidRPr="00A47085">
        <w:rPr>
          <w:b/>
          <w:sz w:val="22"/>
          <w:szCs w:val="22"/>
          <w:lang w:val="en-GB"/>
        </w:rPr>
        <w:tab/>
      </w:r>
      <w:r w:rsidR="00266B51">
        <w:rPr>
          <w:sz w:val="22"/>
          <w:szCs w:val="22"/>
          <w:lang w:val="en-GB"/>
        </w:rPr>
        <w:t>15</w:t>
      </w:r>
      <w:r w:rsidRPr="00A47085">
        <w:rPr>
          <w:sz w:val="22"/>
          <w:szCs w:val="22"/>
          <w:lang w:val="en-GB"/>
        </w:rPr>
        <w:t xml:space="preserve"> February 2019</w:t>
      </w:r>
    </w:p>
    <w:p w:rsidR="00EB4CB6" w:rsidRPr="00A47085" w:rsidRDefault="00EB4CB6" w:rsidP="00EB4CB6">
      <w:pPr>
        <w:pBdr>
          <w:bottom w:val="single" w:sz="6" w:space="1" w:color="auto"/>
        </w:pBdr>
        <w:tabs>
          <w:tab w:val="left" w:pos="0"/>
        </w:tabs>
        <w:spacing w:after="120" w:line="276" w:lineRule="auto"/>
        <w:rPr>
          <w:b/>
          <w:sz w:val="22"/>
          <w:szCs w:val="22"/>
          <w:lang w:val="en-GB"/>
        </w:rPr>
      </w:pPr>
      <w:r w:rsidRPr="00A47085">
        <w:rPr>
          <w:b/>
          <w:sz w:val="22"/>
          <w:szCs w:val="22"/>
          <w:lang w:val="en-GB"/>
        </w:rPr>
        <w:t>Submitted by:</w:t>
      </w:r>
      <w:r w:rsidRPr="00A47085">
        <w:rPr>
          <w:b/>
          <w:sz w:val="22"/>
          <w:szCs w:val="22"/>
          <w:lang w:val="en-GB"/>
        </w:rPr>
        <w:tab/>
      </w:r>
      <w:r w:rsidRPr="00A47085">
        <w:rPr>
          <w:b/>
          <w:sz w:val="22"/>
          <w:szCs w:val="22"/>
          <w:lang w:val="en-GB"/>
        </w:rPr>
        <w:tab/>
        <w:t>TG-WH Chair</w:t>
      </w:r>
      <w:r>
        <w:rPr>
          <w:b/>
          <w:sz w:val="22"/>
          <w:szCs w:val="22"/>
          <w:lang w:val="en-GB"/>
        </w:rPr>
        <w:t>, TG-MM Chair</w:t>
      </w:r>
    </w:p>
    <w:p w:rsidR="00EB4CB6" w:rsidRPr="00A47085" w:rsidRDefault="00EB4CB6" w:rsidP="00EB4CB6">
      <w:pPr>
        <w:pStyle w:val="Kopfzeile"/>
        <w:spacing w:after="120" w:line="276" w:lineRule="auto"/>
        <w:rPr>
          <w:sz w:val="22"/>
          <w:szCs w:val="22"/>
          <w:lang w:val="en-GB" w:eastAsia="de-DE"/>
        </w:rPr>
      </w:pPr>
    </w:p>
    <w:p w:rsidR="00EB4CB6" w:rsidRPr="00A47085" w:rsidRDefault="00EB4CB6" w:rsidP="00EB4CB6">
      <w:pPr>
        <w:pStyle w:val="Kopfzeile"/>
        <w:spacing w:after="120" w:line="276" w:lineRule="auto"/>
        <w:rPr>
          <w:sz w:val="22"/>
          <w:szCs w:val="22"/>
          <w:lang w:val="en-GB" w:eastAsia="de-DE"/>
        </w:rPr>
      </w:pPr>
    </w:p>
    <w:p w:rsidR="00EB4CB6" w:rsidRPr="00EB4CB6" w:rsidRDefault="00EB4CB6" w:rsidP="00EB4CB6">
      <w:pPr>
        <w:pStyle w:val="Textkrper"/>
        <w:ind w:right="141"/>
        <w:rPr>
          <w:rFonts w:ascii="Times New Roman" w:hAnsi="Times New Roman" w:cs="Times New Roman"/>
          <w:sz w:val="22"/>
          <w:szCs w:val="22"/>
          <w:lang w:val="en-GB"/>
        </w:rPr>
      </w:pPr>
      <w:r w:rsidRPr="00EB4CB6">
        <w:rPr>
          <w:rFonts w:ascii="Times New Roman" w:hAnsi="Times New Roman" w:cs="Times New Roman"/>
          <w:sz w:val="22"/>
          <w:szCs w:val="22"/>
          <w:lang w:val="en-GB"/>
        </w:rPr>
        <w:t>Attached is the joint document on the proposed Trilateral Research Agenda for the Wadden Sea prepared by TG-MM and TG-WH</w:t>
      </w:r>
    </w:p>
    <w:p w:rsidR="00EB4CB6" w:rsidRDefault="00EB4CB6" w:rsidP="00EB4CB6">
      <w:pPr>
        <w:pStyle w:val="Kopfzeile"/>
        <w:spacing w:after="120" w:line="276" w:lineRule="auto"/>
        <w:rPr>
          <w:sz w:val="22"/>
          <w:szCs w:val="22"/>
          <w:lang w:val="en-GB" w:eastAsia="de-DE"/>
        </w:rPr>
      </w:pPr>
    </w:p>
    <w:p w:rsidR="00EB4CB6" w:rsidRPr="00A47085" w:rsidRDefault="00EB4CB6" w:rsidP="00EB4CB6">
      <w:pPr>
        <w:pStyle w:val="Kopfzeile"/>
        <w:spacing w:after="120" w:line="276" w:lineRule="auto"/>
        <w:rPr>
          <w:sz w:val="22"/>
          <w:szCs w:val="22"/>
          <w:lang w:val="en-GB" w:eastAsia="de-DE"/>
        </w:rPr>
      </w:pPr>
    </w:p>
    <w:p w:rsidR="00EB4CB6" w:rsidRPr="00A47085" w:rsidRDefault="00EB4CB6" w:rsidP="00EB4CB6">
      <w:pPr>
        <w:spacing w:after="120" w:line="276" w:lineRule="auto"/>
        <w:rPr>
          <w:sz w:val="22"/>
          <w:szCs w:val="22"/>
          <w:lang w:val="en-GB"/>
        </w:rPr>
      </w:pPr>
      <w:r w:rsidRPr="00A47085">
        <w:rPr>
          <w:b/>
          <w:bCs/>
          <w:sz w:val="22"/>
          <w:szCs w:val="22"/>
          <w:lang w:val="en-GB"/>
        </w:rPr>
        <w:t>Proposal:</w:t>
      </w:r>
      <w:r w:rsidRPr="00A47085">
        <w:rPr>
          <w:b/>
          <w:bCs/>
          <w:sz w:val="22"/>
          <w:szCs w:val="22"/>
          <w:lang w:val="en-GB"/>
        </w:rPr>
        <w:tab/>
      </w:r>
      <w:r w:rsidRPr="00A47085">
        <w:rPr>
          <w:sz w:val="22"/>
          <w:szCs w:val="22"/>
          <w:lang w:val="en-GB"/>
        </w:rPr>
        <w:t>The meeting is invited to approve the report</w:t>
      </w:r>
    </w:p>
    <w:p w:rsidR="00EB4CB6" w:rsidRPr="00A47085" w:rsidRDefault="00EB4CB6" w:rsidP="00EB4CB6">
      <w:pPr>
        <w:spacing w:after="120" w:line="276" w:lineRule="auto"/>
        <w:rPr>
          <w:rFonts w:ascii="Arial" w:hAnsi="Arial" w:cs="Arial"/>
          <w:lang w:val="en-GB"/>
        </w:rPr>
      </w:pPr>
    </w:p>
    <w:p w:rsidR="00EB4CB6" w:rsidRPr="00A47085" w:rsidRDefault="00EB4CB6" w:rsidP="00EB4CB6">
      <w:pPr>
        <w:spacing w:after="120" w:line="276" w:lineRule="auto"/>
        <w:rPr>
          <w:rFonts w:ascii="Arial" w:hAnsi="Arial" w:cs="Arial"/>
          <w:lang w:val="en-GB"/>
        </w:rPr>
      </w:pPr>
    </w:p>
    <w:p w:rsidR="00EB4CB6" w:rsidRDefault="00EB4CB6">
      <w:pPr>
        <w:rPr>
          <w:rFonts w:ascii="Arial" w:eastAsiaTheme="majorEastAsia" w:hAnsi="Arial" w:cs="Arial"/>
          <w:spacing w:val="-10"/>
          <w:kern w:val="28"/>
          <w:sz w:val="32"/>
          <w:szCs w:val="32"/>
          <w:lang w:val="en-GB"/>
        </w:rPr>
      </w:pPr>
      <w:r>
        <w:rPr>
          <w:rFonts w:ascii="Arial" w:hAnsi="Arial" w:cs="Arial"/>
          <w:sz w:val="32"/>
          <w:szCs w:val="32"/>
          <w:lang w:val="en-GB"/>
        </w:rPr>
        <w:br w:type="page"/>
      </w:r>
    </w:p>
    <w:p w:rsidR="0050268E" w:rsidRDefault="00D3698E" w:rsidP="0050268E">
      <w:pPr>
        <w:pStyle w:val="Titel"/>
        <w:jc w:val="center"/>
        <w:rPr>
          <w:rFonts w:ascii="Arial" w:hAnsi="Arial" w:cs="Arial"/>
          <w:sz w:val="32"/>
          <w:szCs w:val="32"/>
          <w:lang w:val="en-GB"/>
        </w:rPr>
      </w:pPr>
      <w:r w:rsidRPr="00552E18">
        <w:rPr>
          <w:rFonts w:ascii="Arial" w:hAnsi="Arial" w:cs="Arial"/>
          <w:sz w:val="32"/>
          <w:szCs w:val="32"/>
          <w:lang w:val="en-GB"/>
        </w:rPr>
        <w:lastRenderedPageBreak/>
        <w:t>Joint considerations of</w:t>
      </w:r>
    </w:p>
    <w:p w:rsidR="007401E9" w:rsidRPr="00552E18" w:rsidRDefault="00D3698E" w:rsidP="0050268E">
      <w:pPr>
        <w:pStyle w:val="Titel"/>
        <w:jc w:val="center"/>
        <w:rPr>
          <w:rFonts w:ascii="Arial" w:hAnsi="Arial" w:cs="Arial"/>
          <w:sz w:val="32"/>
          <w:szCs w:val="32"/>
          <w:lang w:val="en-GB"/>
        </w:rPr>
      </w:pPr>
      <w:r w:rsidRPr="00552E18">
        <w:rPr>
          <w:rFonts w:ascii="Arial" w:hAnsi="Arial" w:cs="Arial"/>
          <w:sz w:val="32"/>
          <w:szCs w:val="32"/>
          <w:lang w:val="en-GB"/>
        </w:rPr>
        <w:t xml:space="preserve">TG World Heritage and </w:t>
      </w:r>
      <w:r w:rsidR="00556619">
        <w:rPr>
          <w:rFonts w:ascii="Arial" w:hAnsi="Arial" w:cs="Arial"/>
          <w:sz w:val="32"/>
          <w:szCs w:val="32"/>
          <w:lang w:val="en-GB"/>
        </w:rPr>
        <w:t>TG</w:t>
      </w:r>
      <w:r w:rsidRPr="00552E18">
        <w:rPr>
          <w:rFonts w:ascii="Arial" w:hAnsi="Arial" w:cs="Arial"/>
          <w:sz w:val="32"/>
          <w:szCs w:val="32"/>
          <w:lang w:val="en-GB"/>
        </w:rPr>
        <w:t xml:space="preserve"> Management and Monitoring on the proposed </w:t>
      </w:r>
      <w:r w:rsidR="00CC6BDB">
        <w:rPr>
          <w:rFonts w:ascii="Arial" w:hAnsi="Arial" w:cs="Arial"/>
          <w:sz w:val="32"/>
          <w:szCs w:val="32"/>
          <w:lang w:val="en-GB"/>
        </w:rPr>
        <w:t>“</w:t>
      </w:r>
      <w:r w:rsidRPr="0050268E">
        <w:rPr>
          <w:rFonts w:ascii="Arial" w:hAnsi="Arial" w:cs="Arial"/>
          <w:b/>
          <w:sz w:val="32"/>
          <w:szCs w:val="32"/>
          <w:lang w:val="en-GB"/>
        </w:rPr>
        <w:t>Trilateral Research Agenda</w:t>
      </w:r>
      <w:r w:rsidRPr="00552E18">
        <w:rPr>
          <w:rFonts w:ascii="Arial" w:hAnsi="Arial" w:cs="Arial"/>
          <w:sz w:val="32"/>
          <w:szCs w:val="32"/>
          <w:lang w:val="en-GB"/>
        </w:rPr>
        <w:t xml:space="preserve"> for the Wadden Sea </w:t>
      </w:r>
      <w:r w:rsidR="009D7E0A" w:rsidRPr="00552E18">
        <w:rPr>
          <w:rFonts w:ascii="Arial" w:hAnsi="Arial" w:cs="Arial"/>
          <w:sz w:val="32"/>
          <w:szCs w:val="32"/>
          <w:lang w:val="en-GB"/>
        </w:rPr>
        <w:t>and its World Heritage Site</w:t>
      </w:r>
      <w:r w:rsidR="00CC6BDB">
        <w:rPr>
          <w:rFonts w:ascii="Arial" w:hAnsi="Arial" w:cs="Arial"/>
          <w:sz w:val="32"/>
          <w:szCs w:val="32"/>
          <w:lang w:val="en-GB"/>
        </w:rPr>
        <w:t>”</w:t>
      </w:r>
    </w:p>
    <w:p w:rsidR="007401E9" w:rsidRPr="00552E18" w:rsidRDefault="007401E9" w:rsidP="007401E9">
      <w:pPr>
        <w:tabs>
          <w:tab w:val="left" w:pos="360"/>
          <w:tab w:val="left" w:pos="1418"/>
          <w:tab w:val="left" w:pos="1985"/>
        </w:tabs>
        <w:rPr>
          <w:b/>
          <w:sz w:val="20"/>
          <w:szCs w:val="20"/>
          <w:lang w:val="en-GB"/>
        </w:rPr>
      </w:pPr>
    </w:p>
    <w:p w:rsidR="007401E9" w:rsidRDefault="007401E9" w:rsidP="007401E9">
      <w:pPr>
        <w:tabs>
          <w:tab w:val="left" w:pos="360"/>
          <w:tab w:val="left" w:pos="1418"/>
          <w:tab w:val="left" w:pos="1985"/>
        </w:tabs>
        <w:rPr>
          <w:b/>
          <w:sz w:val="20"/>
          <w:szCs w:val="20"/>
          <w:lang w:val="en-GB"/>
        </w:rPr>
      </w:pPr>
    </w:p>
    <w:p w:rsidR="00064BA0" w:rsidRPr="00552E18" w:rsidRDefault="00064BA0" w:rsidP="007401E9">
      <w:pPr>
        <w:tabs>
          <w:tab w:val="left" w:pos="360"/>
          <w:tab w:val="left" w:pos="1418"/>
          <w:tab w:val="left" w:pos="1985"/>
        </w:tabs>
        <w:rPr>
          <w:b/>
          <w:sz w:val="20"/>
          <w:szCs w:val="20"/>
          <w:lang w:val="en-GB"/>
        </w:rPr>
      </w:pPr>
    </w:p>
    <w:p w:rsidR="007401E9" w:rsidRPr="00D92C46" w:rsidRDefault="00BF4EEC" w:rsidP="007401E9">
      <w:pPr>
        <w:tabs>
          <w:tab w:val="left" w:pos="360"/>
          <w:tab w:val="left" w:pos="1418"/>
          <w:tab w:val="left" w:pos="1985"/>
        </w:tabs>
        <w:rPr>
          <w:b/>
          <w:lang w:val="en-GB"/>
        </w:rPr>
      </w:pPr>
      <w:r w:rsidRPr="00D92C46">
        <w:rPr>
          <w:b/>
          <w:lang w:val="en-GB"/>
        </w:rPr>
        <w:t xml:space="preserve">Introduction and </w:t>
      </w:r>
      <w:r w:rsidR="00717D56" w:rsidRPr="00D92C46">
        <w:rPr>
          <w:b/>
          <w:lang w:val="en-GB"/>
        </w:rPr>
        <w:t>g</w:t>
      </w:r>
      <w:r w:rsidR="007401E9" w:rsidRPr="00D92C46">
        <w:rPr>
          <w:b/>
          <w:lang w:val="en-GB"/>
        </w:rPr>
        <w:t>eneral comments</w:t>
      </w:r>
    </w:p>
    <w:p w:rsidR="007401E9" w:rsidRPr="00D92C46" w:rsidRDefault="007401E9" w:rsidP="007401E9">
      <w:pPr>
        <w:tabs>
          <w:tab w:val="left" w:pos="360"/>
          <w:tab w:val="left" w:pos="1418"/>
          <w:tab w:val="left" w:pos="1985"/>
        </w:tabs>
        <w:ind w:left="1843" w:hanging="1843"/>
        <w:rPr>
          <w:lang w:val="en-GB"/>
        </w:rPr>
      </w:pPr>
    </w:p>
    <w:p w:rsidR="004079EA" w:rsidRDefault="00BF4EEC" w:rsidP="007401E9">
      <w:pPr>
        <w:tabs>
          <w:tab w:val="left" w:pos="360"/>
          <w:tab w:val="left" w:pos="1418"/>
          <w:tab w:val="left" w:pos="1985"/>
        </w:tabs>
        <w:rPr>
          <w:lang w:val="en-GB"/>
        </w:rPr>
      </w:pPr>
      <w:r w:rsidRPr="00D92C46">
        <w:rPr>
          <w:lang w:val="en-GB"/>
        </w:rPr>
        <w:t>W</w:t>
      </w:r>
      <w:r w:rsidR="00556619">
        <w:rPr>
          <w:lang w:val="en-GB"/>
        </w:rPr>
        <w:t xml:space="preserve">adden </w:t>
      </w:r>
      <w:r w:rsidRPr="00D92C46">
        <w:rPr>
          <w:lang w:val="en-GB"/>
        </w:rPr>
        <w:t>S</w:t>
      </w:r>
      <w:r w:rsidR="00556619">
        <w:rPr>
          <w:lang w:val="en-GB"/>
        </w:rPr>
        <w:t xml:space="preserve">ea </w:t>
      </w:r>
      <w:r w:rsidRPr="00D92C46">
        <w:rPr>
          <w:lang w:val="en-GB"/>
        </w:rPr>
        <w:t>B</w:t>
      </w:r>
      <w:r w:rsidR="00556619">
        <w:rPr>
          <w:lang w:val="en-GB"/>
        </w:rPr>
        <w:t>oard</w:t>
      </w:r>
      <w:r w:rsidR="00003085" w:rsidRPr="00D92C46">
        <w:rPr>
          <w:lang w:val="en-GB"/>
        </w:rPr>
        <w:t xml:space="preserve"> </w:t>
      </w:r>
      <w:r w:rsidR="00556619">
        <w:rPr>
          <w:lang w:val="en-GB"/>
        </w:rPr>
        <w:t xml:space="preserve">(WSB) </w:t>
      </w:r>
      <w:r w:rsidR="00003085" w:rsidRPr="00D92C46">
        <w:rPr>
          <w:lang w:val="en-GB"/>
        </w:rPr>
        <w:t xml:space="preserve">22 </w:t>
      </w:r>
      <w:r w:rsidRPr="00D92C46">
        <w:rPr>
          <w:lang w:val="en-GB"/>
        </w:rPr>
        <w:t xml:space="preserve">has instructed </w:t>
      </w:r>
      <w:r w:rsidR="00717D56" w:rsidRPr="00D92C46">
        <w:rPr>
          <w:lang w:val="en-GB"/>
        </w:rPr>
        <w:t>the T</w:t>
      </w:r>
      <w:r w:rsidR="00556619">
        <w:rPr>
          <w:lang w:val="en-GB"/>
        </w:rPr>
        <w:t xml:space="preserve">ask </w:t>
      </w:r>
      <w:r w:rsidR="00717D56" w:rsidRPr="00D92C46">
        <w:rPr>
          <w:lang w:val="en-GB"/>
        </w:rPr>
        <w:t>G</w:t>
      </w:r>
      <w:r w:rsidR="00556619">
        <w:rPr>
          <w:lang w:val="en-GB"/>
        </w:rPr>
        <w:t>roup</w:t>
      </w:r>
      <w:r w:rsidRPr="00D92C46">
        <w:rPr>
          <w:lang w:val="en-GB"/>
        </w:rPr>
        <w:t xml:space="preserve"> W</w:t>
      </w:r>
      <w:r w:rsidR="00556619">
        <w:rPr>
          <w:lang w:val="en-GB"/>
        </w:rPr>
        <w:t xml:space="preserve">orld </w:t>
      </w:r>
      <w:r w:rsidRPr="00D92C46">
        <w:rPr>
          <w:lang w:val="en-GB"/>
        </w:rPr>
        <w:t>H</w:t>
      </w:r>
      <w:r w:rsidR="00556619">
        <w:rPr>
          <w:lang w:val="en-GB"/>
        </w:rPr>
        <w:t>eritage</w:t>
      </w:r>
      <w:r w:rsidRPr="00D92C46">
        <w:rPr>
          <w:lang w:val="en-GB"/>
        </w:rPr>
        <w:t xml:space="preserve"> </w:t>
      </w:r>
      <w:r w:rsidR="00556619">
        <w:rPr>
          <w:lang w:val="en-GB"/>
        </w:rPr>
        <w:t xml:space="preserve">(TG WH) </w:t>
      </w:r>
      <w:r w:rsidRPr="00D92C46">
        <w:rPr>
          <w:lang w:val="en-GB"/>
        </w:rPr>
        <w:t xml:space="preserve">and </w:t>
      </w:r>
      <w:r w:rsidR="00556619">
        <w:rPr>
          <w:lang w:val="en-GB"/>
        </w:rPr>
        <w:t xml:space="preserve">the Task Group </w:t>
      </w:r>
      <w:r w:rsidRPr="00D92C46">
        <w:rPr>
          <w:lang w:val="en-GB"/>
        </w:rPr>
        <w:t>M</w:t>
      </w:r>
      <w:r w:rsidR="00556619">
        <w:rPr>
          <w:lang w:val="en-GB"/>
        </w:rPr>
        <w:t xml:space="preserve">anagement and </w:t>
      </w:r>
      <w:r w:rsidRPr="00D92C46">
        <w:rPr>
          <w:lang w:val="en-GB"/>
        </w:rPr>
        <w:t>M</w:t>
      </w:r>
      <w:r w:rsidR="00556619">
        <w:rPr>
          <w:lang w:val="en-GB"/>
        </w:rPr>
        <w:t>onitoring</w:t>
      </w:r>
      <w:r w:rsidRPr="00D92C46">
        <w:rPr>
          <w:lang w:val="en-GB"/>
        </w:rPr>
        <w:t xml:space="preserve"> </w:t>
      </w:r>
      <w:r w:rsidR="00556619">
        <w:rPr>
          <w:lang w:val="en-GB"/>
        </w:rPr>
        <w:t xml:space="preserve">(TG MM) </w:t>
      </w:r>
      <w:r w:rsidRPr="00D92C46">
        <w:rPr>
          <w:lang w:val="en-GB"/>
        </w:rPr>
        <w:t xml:space="preserve">to </w:t>
      </w:r>
      <w:r w:rsidR="00D3698E" w:rsidRPr="00D92C46">
        <w:rPr>
          <w:lang w:val="en-GB"/>
        </w:rPr>
        <w:t>conduct</w:t>
      </w:r>
      <w:r w:rsidRPr="00D92C46">
        <w:rPr>
          <w:lang w:val="en-GB"/>
        </w:rPr>
        <w:t xml:space="preserve"> priority considerations with regard to the paper “Trilateral Research Agenda for </w:t>
      </w:r>
      <w:r w:rsidR="00556619">
        <w:rPr>
          <w:lang w:val="en-GB"/>
        </w:rPr>
        <w:t>t</w:t>
      </w:r>
      <w:r w:rsidRPr="00D92C46">
        <w:rPr>
          <w:lang w:val="en-GB"/>
        </w:rPr>
        <w:t>he Wadden Sea and its World Heritage Site</w:t>
      </w:r>
      <w:r w:rsidR="00556619">
        <w:rPr>
          <w:rStyle w:val="Funotenzeichen"/>
          <w:lang w:val="en-GB"/>
        </w:rPr>
        <w:footnoteReference w:id="2"/>
      </w:r>
      <w:r w:rsidRPr="00D92C46">
        <w:rPr>
          <w:lang w:val="en-GB"/>
        </w:rPr>
        <w:t>”, prepared by an independent group of scientists</w:t>
      </w:r>
      <w:r w:rsidR="00556619">
        <w:rPr>
          <w:rStyle w:val="Funotenzeichen"/>
          <w:lang w:val="en-GB"/>
        </w:rPr>
        <w:footnoteReference w:id="3"/>
      </w:r>
      <w:r w:rsidR="004079EA">
        <w:rPr>
          <w:lang w:val="en-GB"/>
        </w:rPr>
        <w:t xml:space="preserve"> on the invitation of the trilateral Wadden</w:t>
      </w:r>
      <w:r w:rsidR="00064BA0">
        <w:rPr>
          <w:lang w:val="en-GB"/>
        </w:rPr>
        <w:t xml:space="preserve"> S</w:t>
      </w:r>
      <w:r w:rsidR="004079EA">
        <w:rPr>
          <w:lang w:val="en-GB"/>
        </w:rPr>
        <w:t>ea Cooperation.</w:t>
      </w:r>
    </w:p>
    <w:p w:rsidR="00AD2161" w:rsidRPr="00D92C46" w:rsidRDefault="00AD2161" w:rsidP="007401E9">
      <w:pPr>
        <w:tabs>
          <w:tab w:val="left" w:pos="360"/>
          <w:tab w:val="left" w:pos="1418"/>
          <w:tab w:val="left" w:pos="1985"/>
        </w:tabs>
        <w:rPr>
          <w:lang w:val="en-GB"/>
        </w:rPr>
      </w:pPr>
    </w:p>
    <w:p w:rsidR="00AD2161" w:rsidRPr="00D92C46" w:rsidRDefault="00973FC2" w:rsidP="007401E9">
      <w:pPr>
        <w:tabs>
          <w:tab w:val="left" w:pos="360"/>
          <w:tab w:val="left" w:pos="1418"/>
          <w:tab w:val="left" w:pos="1985"/>
        </w:tabs>
        <w:rPr>
          <w:lang w:val="en-GB"/>
        </w:rPr>
      </w:pPr>
      <w:r w:rsidRPr="00D92C46">
        <w:rPr>
          <w:lang w:val="en-GB"/>
        </w:rPr>
        <w:t>The WSB further specified that the requested one/two pager should be based on the executive summary of the T</w:t>
      </w:r>
      <w:r w:rsidR="00D52047">
        <w:rPr>
          <w:lang w:val="en-GB"/>
        </w:rPr>
        <w:t xml:space="preserve">rilateral </w:t>
      </w:r>
      <w:r w:rsidRPr="00D92C46">
        <w:rPr>
          <w:lang w:val="en-GB"/>
        </w:rPr>
        <w:t>R</w:t>
      </w:r>
      <w:r w:rsidR="00D52047">
        <w:rPr>
          <w:lang w:val="en-GB"/>
        </w:rPr>
        <w:t xml:space="preserve">esearch </w:t>
      </w:r>
      <w:r w:rsidRPr="00D92C46">
        <w:rPr>
          <w:lang w:val="en-GB"/>
        </w:rPr>
        <w:t>A</w:t>
      </w:r>
      <w:r w:rsidR="00D52047">
        <w:rPr>
          <w:lang w:val="en-GB"/>
        </w:rPr>
        <w:t>genda (TRA)</w:t>
      </w:r>
      <w:r w:rsidRPr="00D92C46">
        <w:rPr>
          <w:lang w:val="en-GB"/>
        </w:rPr>
        <w:t>, listing three priorities within each of the four themes</w:t>
      </w:r>
      <w:r w:rsidR="001D0552" w:rsidRPr="00D92C46">
        <w:rPr>
          <w:lang w:val="en-GB"/>
        </w:rPr>
        <w:t xml:space="preserve">. Missing aspects </w:t>
      </w:r>
      <w:r w:rsidRPr="00D92C46">
        <w:rPr>
          <w:lang w:val="en-GB"/>
        </w:rPr>
        <w:t xml:space="preserve">could also </w:t>
      </w:r>
      <w:r w:rsidR="001D0552" w:rsidRPr="00D92C46">
        <w:rPr>
          <w:lang w:val="en-GB"/>
        </w:rPr>
        <w:t xml:space="preserve">be </w:t>
      </w:r>
      <w:r w:rsidRPr="00D92C46">
        <w:rPr>
          <w:lang w:val="en-GB"/>
        </w:rPr>
        <w:t>include</w:t>
      </w:r>
      <w:r w:rsidR="001D0552" w:rsidRPr="00D92C46">
        <w:rPr>
          <w:lang w:val="en-GB"/>
        </w:rPr>
        <w:t>d</w:t>
      </w:r>
      <w:r w:rsidRPr="00D92C46">
        <w:rPr>
          <w:lang w:val="en-GB"/>
        </w:rPr>
        <w:t>.</w:t>
      </w:r>
    </w:p>
    <w:p w:rsidR="00AD2161" w:rsidRPr="00D92C46" w:rsidRDefault="00AD2161" w:rsidP="007401E9">
      <w:pPr>
        <w:tabs>
          <w:tab w:val="left" w:pos="360"/>
          <w:tab w:val="left" w:pos="1418"/>
          <w:tab w:val="left" w:pos="1985"/>
        </w:tabs>
        <w:rPr>
          <w:lang w:val="en-GB"/>
        </w:rPr>
      </w:pPr>
    </w:p>
    <w:p w:rsidR="00973FC2" w:rsidRPr="00D92C46" w:rsidRDefault="00BF4EEC" w:rsidP="007401E9">
      <w:pPr>
        <w:tabs>
          <w:tab w:val="left" w:pos="360"/>
          <w:tab w:val="left" w:pos="1418"/>
          <w:tab w:val="left" w:pos="1985"/>
        </w:tabs>
        <w:rPr>
          <w:lang w:val="en-GB"/>
        </w:rPr>
      </w:pPr>
      <w:r w:rsidRPr="00D92C46">
        <w:rPr>
          <w:lang w:val="en-GB"/>
        </w:rPr>
        <w:t>This note thus reflects the joi</w:t>
      </w:r>
      <w:r w:rsidR="00717D56" w:rsidRPr="00D92C46">
        <w:rPr>
          <w:lang w:val="en-GB"/>
        </w:rPr>
        <w:t>nt considerations of the two TG</w:t>
      </w:r>
      <w:r w:rsidRPr="00D92C46">
        <w:rPr>
          <w:lang w:val="en-GB"/>
        </w:rPr>
        <w:t>s. The considerations are e</w:t>
      </w:r>
      <w:r w:rsidR="00D3698E" w:rsidRPr="00D92C46">
        <w:rPr>
          <w:lang w:val="en-GB"/>
        </w:rPr>
        <w:t>nvisaged</w:t>
      </w:r>
      <w:r w:rsidRPr="00D92C46">
        <w:rPr>
          <w:lang w:val="en-GB"/>
        </w:rPr>
        <w:t xml:space="preserve"> to be included in the work of the expected “TRA-Programming Committee”</w:t>
      </w:r>
      <w:r w:rsidR="00717D56" w:rsidRPr="00D92C46">
        <w:rPr>
          <w:lang w:val="en-GB"/>
        </w:rPr>
        <w:t>.</w:t>
      </w:r>
    </w:p>
    <w:p w:rsidR="001D0552" w:rsidRPr="00D92C46" w:rsidRDefault="001D0552" w:rsidP="007401E9">
      <w:pPr>
        <w:tabs>
          <w:tab w:val="left" w:pos="360"/>
          <w:tab w:val="left" w:pos="1418"/>
          <w:tab w:val="left" w:pos="1985"/>
        </w:tabs>
        <w:rPr>
          <w:lang w:val="en-GB"/>
        </w:rPr>
      </w:pPr>
      <w:r w:rsidRPr="00D92C46">
        <w:rPr>
          <w:lang w:val="en-GB"/>
        </w:rPr>
        <w:t>They should also be taken into account in the 2</w:t>
      </w:r>
      <w:r w:rsidRPr="00D92C46">
        <w:rPr>
          <w:vertAlign w:val="superscript"/>
          <w:lang w:val="en-GB"/>
        </w:rPr>
        <w:t>nd</w:t>
      </w:r>
      <w:r w:rsidRPr="00D92C46">
        <w:rPr>
          <w:lang w:val="en-GB"/>
        </w:rPr>
        <w:t xml:space="preserve"> step of the approach decided by the WSB, to follow up discussions with the scientific community.</w:t>
      </w:r>
    </w:p>
    <w:p w:rsidR="00BF4EEC" w:rsidRPr="00D92C46" w:rsidRDefault="00BF4EEC" w:rsidP="007401E9">
      <w:pPr>
        <w:tabs>
          <w:tab w:val="left" w:pos="360"/>
          <w:tab w:val="left" w:pos="1418"/>
          <w:tab w:val="left" w:pos="1985"/>
        </w:tabs>
      </w:pPr>
    </w:p>
    <w:p w:rsidR="00D3698E" w:rsidRPr="00D92C46" w:rsidRDefault="00BF4EEC" w:rsidP="007401E9">
      <w:pPr>
        <w:tabs>
          <w:tab w:val="left" w:pos="360"/>
          <w:tab w:val="left" w:pos="1418"/>
          <w:tab w:val="left" w:pos="1985"/>
        </w:tabs>
        <w:rPr>
          <w:lang w:val="en-GB"/>
        </w:rPr>
      </w:pPr>
      <w:r w:rsidRPr="00D92C46">
        <w:rPr>
          <w:lang w:val="en-GB"/>
        </w:rPr>
        <w:t xml:space="preserve">The two </w:t>
      </w:r>
      <w:r w:rsidR="007401E9" w:rsidRPr="00D92C46">
        <w:rPr>
          <w:lang w:val="en-GB"/>
        </w:rPr>
        <w:t>TG</w:t>
      </w:r>
      <w:r w:rsidRPr="00D92C46">
        <w:rPr>
          <w:lang w:val="en-GB"/>
        </w:rPr>
        <w:t xml:space="preserve">s </w:t>
      </w:r>
      <w:r w:rsidR="007401E9" w:rsidRPr="00D92C46">
        <w:rPr>
          <w:lang w:val="en-GB"/>
        </w:rPr>
        <w:t>acknowledg</w:t>
      </w:r>
      <w:r w:rsidR="00D3698E" w:rsidRPr="00D92C46">
        <w:rPr>
          <w:lang w:val="en-GB"/>
        </w:rPr>
        <w:t>e</w:t>
      </w:r>
      <w:r w:rsidR="007401E9" w:rsidRPr="00D92C46">
        <w:rPr>
          <w:lang w:val="en-GB"/>
        </w:rPr>
        <w:t xml:space="preserve"> the draft TRA as an important tool to integrate research trilaterally</w:t>
      </w:r>
      <w:r w:rsidR="00717D56" w:rsidRPr="00D92C46">
        <w:rPr>
          <w:lang w:val="en-GB"/>
        </w:rPr>
        <w:t xml:space="preserve"> and</w:t>
      </w:r>
      <w:r w:rsidR="007401E9" w:rsidRPr="00D92C46">
        <w:rPr>
          <w:lang w:val="en-GB"/>
        </w:rPr>
        <w:t xml:space="preserve"> to support the aims of </w:t>
      </w:r>
      <w:r w:rsidR="00CC6BDB">
        <w:rPr>
          <w:lang w:val="en-GB"/>
        </w:rPr>
        <w:t xml:space="preserve">the </w:t>
      </w:r>
      <w:r w:rsidR="007401E9" w:rsidRPr="00D92C46">
        <w:rPr>
          <w:lang w:val="en-GB"/>
        </w:rPr>
        <w:t>T</w:t>
      </w:r>
      <w:r w:rsidR="00556619">
        <w:rPr>
          <w:lang w:val="en-GB"/>
        </w:rPr>
        <w:t xml:space="preserve">rilateral </w:t>
      </w:r>
      <w:r w:rsidR="007401E9" w:rsidRPr="00D92C46">
        <w:rPr>
          <w:lang w:val="en-GB"/>
        </w:rPr>
        <w:t>W</w:t>
      </w:r>
      <w:r w:rsidR="00556619">
        <w:rPr>
          <w:lang w:val="en-GB"/>
        </w:rPr>
        <w:t xml:space="preserve">adden </w:t>
      </w:r>
      <w:r w:rsidR="007401E9" w:rsidRPr="00D92C46">
        <w:rPr>
          <w:lang w:val="en-GB"/>
        </w:rPr>
        <w:t>S</w:t>
      </w:r>
      <w:r w:rsidR="00556619">
        <w:rPr>
          <w:lang w:val="en-GB"/>
        </w:rPr>
        <w:t xml:space="preserve">ea </w:t>
      </w:r>
      <w:r w:rsidR="007401E9" w:rsidRPr="00D92C46">
        <w:rPr>
          <w:lang w:val="en-GB"/>
        </w:rPr>
        <w:t>C</w:t>
      </w:r>
      <w:r w:rsidR="00556619">
        <w:rPr>
          <w:lang w:val="en-GB"/>
        </w:rPr>
        <w:t>ooperation (TWSC)</w:t>
      </w:r>
      <w:r w:rsidRPr="00D92C46">
        <w:rPr>
          <w:lang w:val="en-GB"/>
        </w:rPr>
        <w:t xml:space="preserve"> in general</w:t>
      </w:r>
      <w:r w:rsidR="007401E9" w:rsidRPr="00D92C46">
        <w:rPr>
          <w:lang w:val="en-GB"/>
        </w:rPr>
        <w:t xml:space="preserve"> </w:t>
      </w:r>
      <w:r w:rsidR="00D3698E" w:rsidRPr="00D92C46">
        <w:rPr>
          <w:lang w:val="en-GB"/>
        </w:rPr>
        <w:t xml:space="preserve">as expressed in </w:t>
      </w:r>
      <w:r w:rsidR="00556619">
        <w:rPr>
          <w:lang w:val="en-GB"/>
        </w:rPr>
        <w:t>“</w:t>
      </w:r>
      <w:r w:rsidR="00D3698E" w:rsidRPr="00D92C46">
        <w:rPr>
          <w:lang w:val="en-GB"/>
        </w:rPr>
        <w:t>The Wadden Sea Plan 2010</w:t>
      </w:r>
      <w:r w:rsidR="00556619">
        <w:rPr>
          <w:lang w:val="en-GB"/>
        </w:rPr>
        <w:t>”</w:t>
      </w:r>
      <w:r w:rsidR="00773511" w:rsidRPr="00D92C46">
        <w:rPr>
          <w:lang w:val="en-GB"/>
        </w:rPr>
        <w:t xml:space="preserve"> </w:t>
      </w:r>
      <w:r w:rsidR="00556619">
        <w:rPr>
          <w:lang w:val="en-GB"/>
        </w:rPr>
        <w:t xml:space="preserve">(WSP) </w:t>
      </w:r>
      <w:r w:rsidR="00773511" w:rsidRPr="00D92C46">
        <w:rPr>
          <w:lang w:val="en-GB"/>
        </w:rPr>
        <w:t>etc.</w:t>
      </w:r>
      <w:r w:rsidR="00D3698E" w:rsidRPr="00D92C46">
        <w:rPr>
          <w:lang w:val="en-GB"/>
        </w:rPr>
        <w:t xml:space="preserve"> </w:t>
      </w:r>
      <w:r w:rsidR="007401E9" w:rsidRPr="00D92C46">
        <w:rPr>
          <w:lang w:val="en-GB"/>
        </w:rPr>
        <w:t xml:space="preserve">and </w:t>
      </w:r>
      <w:r w:rsidR="00CC6BDB">
        <w:rPr>
          <w:lang w:val="en-GB"/>
        </w:rPr>
        <w:t xml:space="preserve">of the </w:t>
      </w:r>
      <w:r w:rsidR="007401E9" w:rsidRPr="00D92C46">
        <w:rPr>
          <w:lang w:val="en-GB"/>
        </w:rPr>
        <w:t>World Heritage</w:t>
      </w:r>
      <w:r w:rsidR="00D3698E" w:rsidRPr="00D92C46">
        <w:rPr>
          <w:lang w:val="en-GB"/>
        </w:rPr>
        <w:t xml:space="preserve"> </w:t>
      </w:r>
      <w:r w:rsidR="00E5279F">
        <w:rPr>
          <w:lang w:val="en-GB"/>
        </w:rPr>
        <w:t>specifically</w:t>
      </w:r>
      <w:r w:rsidR="00CC6BDB">
        <w:rPr>
          <w:lang w:val="en-GB"/>
        </w:rPr>
        <w:t>.</w:t>
      </w:r>
      <w:r w:rsidR="007401E9" w:rsidRPr="00D92C46">
        <w:rPr>
          <w:lang w:val="en-GB"/>
        </w:rPr>
        <w:t xml:space="preserve"> </w:t>
      </w:r>
    </w:p>
    <w:p w:rsidR="00D3698E" w:rsidRPr="00D92C46" w:rsidRDefault="00D3698E" w:rsidP="007401E9">
      <w:pPr>
        <w:tabs>
          <w:tab w:val="left" w:pos="360"/>
          <w:tab w:val="left" w:pos="1418"/>
          <w:tab w:val="left" w:pos="1985"/>
        </w:tabs>
        <w:rPr>
          <w:lang w:val="en-GB"/>
        </w:rPr>
      </w:pPr>
    </w:p>
    <w:p w:rsidR="007401E9" w:rsidRDefault="004079EA" w:rsidP="007401E9">
      <w:pPr>
        <w:tabs>
          <w:tab w:val="left" w:pos="360"/>
          <w:tab w:val="left" w:pos="1418"/>
          <w:tab w:val="left" w:pos="1985"/>
        </w:tabs>
        <w:rPr>
          <w:lang w:val="en-GB"/>
        </w:rPr>
      </w:pPr>
      <w:r>
        <w:rPr>
          <w:lang w:val="en-GB"/>
        </w:rPr>
        <w:t>The discussion</w:t>
      </w:r>
      <w:r w:rsidR="007401E9" w:rsidRPr="00D92C46">
        <w:rPr>
          <w:lang w:val="en-GB"/>
        </w:rPr>
        <w:t xml:space="preserve"> focussed in its discussion on research priorities relevant for </w:t>
      </w:r>
      <w:r w:rsidR="00CC6BDB">
        <w:rPr>
          <w:lang w:val="en-GB"/>
        </w:rPr>
        <w:t xml:space="preserve">the management of the Wadden Sea as a </w:t>
      </w:r>
      <w:r w:rsidR="007401E9" w:rsidRPr="00D92C46">
        <w:rPr>
          <w:lang w:val="en-GB"/>
        </w:rPr>
        <w:t>W</w:t>
      </w:r>
      <w:r w:rsidR="009273AC">
        <w:rPr>
          <w:lang w:val="en-GB"/>
        </w:rPr>
        <w:t xml:space="preserve">orld </w:t>
      </w:r>
      <w:r w:rsidR="007401E9" w:rsidRPr="00D92C46">
        <w:rPr>
          <w:lang w:val="en-GB"/>
        </w:rPr>
        <w:t>H</w:t>
      </w:r>
      <w:r w:rsidR="009273AC">
        <w:rPr>
          <w:lang w:val="en-GB"/>
        </w:rPr>
        <w:t>eritage</w:t>
      </w:r>
      <w:r w:rsidR="007401E9" w:rsidRPr="00D92C46">
        <w:rPr>
          <w:lang w:val="en-GB"/>
        </w:rPr>
        <w:t xml:space="preserve"> </w:t>
      </w:r>
      <w:r w:rsidR="00CC6BDB">
        <w:rPr>
          <w:lang w:val="en-GB"/>
        </w:rPr>
        <w:t xml:space="preserve">property </w:t>
      </w:r>
      <w:r w:rsidR="00CC6BDB" w:rsidRPr="00D92C46">
        <w:rPr>
          <w:lang w:val="en-GB"/>
        </w:rPr>
        <w:t>in</w:t>
      </w:r>
      <w:r w:rsidR="007401E9" w:rsidRPr="00D92C46">
        <w:rPr>
          <w:lang w:val="en-GB"/>
        </w:rPr>
        <w:t xml:space="preserve"> which safeguarding the Outstanding Universal Value and its attributes, including its integrity plays the central role. For each of the four themes </w:t>
      </w:r>
      <w:r>
        <w:rPr>
          <w:lang w:val="en-GB"/>
        </w:rPr>
        <w:t>it was</w:t>
      </w:r>
      <w:r w:rsidR="007401E9" w:rsidRPr="00D92C46">
        <w:rPr>
          <w:lang w:val="en-GB"/>
        </w:rPr>
        <w:t xml:space="preserve"> discussed whether and how World Heritage issues are related and may lead to research questions that should be considered.</w:t>
      </w:r>
      <w:r w:rsidR="00B5645B">
        <w:rPr>
          <w:lang w:val="en-GB"/>
        </w:rPr>
        <w:t xml:space="preserve"> </w:t>
      </w:r>
      <w:r>
        <w:rPr>
          <w:lang w:val="en-GB"/>
        </w:rPr>
        <w:t>The TGs</w:t>
      </w:r>
      <w:r w:rsidR="007401E9" w:rsidRPr="00D92C46">
        <w:rPr>
          <w:lang w:val="en-GB"/>
        </w:rPr>
        <w:t xml:space="preserve"> w</w:t>
      </w:r>
      <w:r>
        <w:rPr>
          <w:lang w:val="en-GB"/>
        </w:rPr>
        <w:t>ere</w:t>
      </w:r>
      <w:r w:rsidR="007401E9" w:rsidRPr="00D92C46">
        <w:rPr>
          <w:lang w:val="en-GB"/>
        </w:rPr>
        <w:t xml:space="preserve"> aware that a prioritisation and specification will be brought up in the envisaged programming committ</w:t>
      </w:r>
      <w:r w:rsidR="00717D56" w:rsidRPr="00D92C46">
        <w:rPr>
          <w:lang w:val="en-GB"/>
        </w:rPr>
        <w:t>ee for the TRA at a later stage</w:t>
      </w:r>
      <w:r w:rsidR="00B5645B">
        <w:rPr>
          <w:lang w:val="en-GB"/>
        </w:rPr>
        <w:t>.</w:t>
      </w:r>
    </w:p>
    <w:p w:rsidR="00B5645B" w:rsidRDefault="00B5645B" w:rsidP="007401E9">
      <w:pPr>
        <w:tabs>
          <w:tab w:val="left" w:pos="360"/>
          <w:tab w:val="left" w:pos="1418"/>
          <w:tab w:val="left" w:pos="1985"/>
        </w:tabs>
        <w:rPr>
          <w:lang w:val="en-GB"/>
        </w:rPr>
      </w:pPr>
    </w:p>
    <w:p w:rsidR="007401E9" w:rsidRPr="00D92C46" w:rsidRDefault="00B5645B" w:rsidP="007401E9">
      <w:pPr>
        <w:tabs>
          <w:tab w:val="left" w:pos="360"/>
          <w:tab w:val="left" w:pos="1418"/>
          <w:tab w:val="left" w:pos="1985"/>
        </w:tabs>
        <w:rPr>
          <w:lang w:val="en-GB"/>
        </w:rPr>
      </w:pPr>
      <w:r>
        <w:rPr>
          <w:lang w:val="en-GB"/>
        </w:rPr>
        <w:t>Taking the above into account, t</w:t>
      </w:r>
      <w:r w:rsidR="007401E9" w:rsidRPr="00D92C46">
        <w:rPr>
          <w:lang w:val="en-GB"/>
        </w:rPr>
        <w:t xml:space="preserve">he umbrella research question regarding </w:t>
      </w:r>
      <w:r w:rsidR="00CC6BDB">
        <w:rPr>
          <w:lang w:val="en-GB"/>
        </w:rPr>
        <w:t xml:space="preserve">the management of the </w:t>
      </w:r>
      <w:r w:rsidR="007401E9" w:rsidRPr="00D92C46">
        <w:rPr>
          <w:lang w:val="en-GB"/>
        </w:rPr>
        <w:t xml:space="preserve">World Heritage </w:t>
      </w:r>
      <w:r w:rsidR="00CC6BDB">
        <w:rPr>
          <w:lang w:val="en-GB"/>
        </w:rPr>
        <w:t xml:space="preserve">property </w:t>
      </w:r>
      <w:r w:rsidR="007401E9" w:rsidRPr="00D92C46">
        <w:rPr>
          <w:lang w:val="en-GB"/>
        </w:rPr>
        <w:t>might be formulated as follows:</w:t>
      </w:r>
    </w:p>
    <w:p w:rsidR="007401E9" w:rsidRPr="00D92C46" w:rsidRDefault="007401E9" w:rsidP="007401E9">
      <w:pPr>
        <w:rPr>
          <w:lang w:val="en-GB"/>
        </w:rPr>
      </w:pPr>
      <w:r w:rsidRPr="00D92C46">
        <w:rPr>
          <w:lang w:val="en-GB"/>
        </w:rPr>
        <w:t>What kind of scientifically based information, evidence, projections, experiences, methods/techniques and system understanding is needed to secure and enhance the Outstanding Universal Value (OUV) of the transboundary UNESCO World Heritage Site „The Wadden Sea“ and its integrity to meet global responsibility and for future generations?</w:t>
      </w:r>
    </w:p>
    <w:p w:rsidR="007401E9" w:rsidRPr="00D92C46" w:rsidRDefault="007401E9" w:rsidP="007401E9">
      <w:pPr>
        <w:tabs>
          <w:tab w:val="left" w:pos="360"/>
          <w:tab w:val="left" w:pos="1418"/>
          <w:tab w:val="left" w:pos="1985"/>
        </w:tabs>
        <w:rPr>
          <w:lang w:val="en-GB"/>
        </w:rPr>
      </w:pPr>
    </w:p>
    <w:p w:rsidR="004079EA" w:rsidRPr="00D92C46" w:rsidRDefault="004079EA" w:rsidP="004079EA">
      <w:pPr>
        <w:tabs>
          <w:tab w:val="left" w:pos="360"/>
          <w:tab w:val="left" w:pos="1418"/>
          <w:tab w:val="left" w:pos="1985"/>
        </w:tabs>
        <w:rPr>
          <w:lang w:val="en-GB"/>
        </w:rPr>
      </w:pPr>
      <w:r>
        <w:rPr>
          <w:lang w:val="en-GB"/>
        </w:rPr>
        <w:t xml:space="preserve">In this context reflections are to be done about to what extend </w:t>
      </w:r>
      <w:r>
        <w:t xml:space="preserve">the natural dynamics of the Wadden Sea are to be taken into account when it comes to the protection efforts of the World </w:t>
      </w:r>
      <w:r>
        <w:lastRenderedPageBreak/>
        <w:t>Heritage Site and therefore also influencing the definitions of the prior research, re. WSP 2010: “to achieve as far as possible a natural and sustainable ecosystem in which natural processes proceed in an undisturbed way”.</w:t>
      </w:r>
    </w:p>
    <w:p w:rsidR="007401E9" w:rsidRPr="00D92C46" w:rsidRDefault="007401E9" w:rsidP="007401E9">
      <w:pPr>
        <w:tabs>
          <w:tab w:val="left" w:pos="360"/>
          <w:tab w:val="left" w:pos="1418"/>
          <w:tab w:val="left" w:pos="1985"/>
        </w:tabs>
        <w:rPr>
          <w:lang w:val="en-GB"/>
        </w:rPr>
      </w:pPr>
    </w:p>
    <w:p w:rsidR="00CF6AF5" w:rsidRPr="00D92C46" w:rsidRDefault="00CF6AF5" w:rsidP="007401E9">
      <w:pPr>
        <w:tabs>
          <w:tab w:val="left" w:pos="360"/>
          <w:tab w:val="left" w:pos="1418"/>
          <w:tab w:val="left" w:pos="1985"/>
        </w:tabs>
        <w:rPr>
          <w:lang w:val="en-GB"/>
        </w:rPr>
      </w:pPr>
      <w:r w:rsidRPr="00D92C46">
        <w:rPr>
          <w:lang w:val="en-GB"/>
        </w:rPr>
        <w:t xml:space="preserve">From </w:t>
      </w:r>
      <w:r w:rsidR="00C82874" w:rsidRPr="00D92C46">
        <w:rPr>
          <w:lang w:val="en-GB"/>
        </w:rPr>
        <w:t>a monitoring and management</w:t>
      </w:r>
      <w:r w:rsidRPr="00D92C46">
        <w:rPr>
          <w:lang w:val="en-GB"/>
        </w:rPr>
        <w:t xml:space="preserve"> perspective the </w:t>
      </w:r>
      <w:r w:rsidR="007D1EF2" w:rsidRPr="00D92C46">
        <w:rPr>
          <w:lang w:val="en-GB"/>
        </w:rPr>
        <w:t xml:space="preserve">TRA </w:t>
      </w:r>
      <w:r w:rsidRPr="00D92C46">
        <w:rPr>
          <w:lang w:val="en-GB"/>
        </w:rPr>
        <w:t>goes beyond defining future research questions</w:t>
      </w:r>
      <w:r w:rsidR="00552E18" w:rsidRPr="00D92C46">
        <w:rPr>
          <w:lang w:val="en-GB"/>
        </w:rPr>
        <w:t xml:space="preserve"> but also stresses the importance of long-term data series. It </w:t>
      </w:r>
      <w:r w:rsidR="00943E86">
        <w:rPr>
          <w:lang w:val="en-GB"/>
        </w:rPr>
        <w:t>provides</w:t>
      </w:r>
      <w:r w:rsidR="00552E18" w:rsidRPr="00D92C46">
        <w:rPr>
          <w:lang w:val="en-GB"/>
        </w:rPr>
        <w:t xml:space="preserve"> advice for </w:t>
      </w:r>
      <w:r w:rsidR="00943E86">
        <w:rPr>
          <w:lang w:val="en-GB"/>
        </w:rPr>
        <w:t xml:space="preserve">the </w:t>
      </w:r>
      <w:r w:rsidR="00552E18" w:rsidRPr="00D92C46">
        <w:rPr>
          <w:lang w:val="en-GB"/>
        </w:rPr>
        <w:t xml:space="preserve">acquiring, handling and accessibility of monitoring data as well as </w:t>
      </w:r>
      <w:r w:rsidR="00943E86">
        <w:rPr>
          <w:lang w:val="en-GB"/>
        </w:rPr>
        <w:t xml:space="preserve">for the </w:t>
      </w:r>
      <w:r w:rsidR="00552E18" w:rsidRPr="00D92C46">
        <w:rPr>
          <w:lang w:val="en-GB"/>
        </w:rPr>
        <w:t>further development of monitoring methods</w:t>
      </w:r>
      <w:r w:rsidRPr="00D92C46">
        <w:rPr>
          <w:lang w:val="en-GB"/>
        </w:rPr>
        <w:t>. The following statements regarding the T</w:t>
      </w:r>
      <w:r w:rsidR="00D52047">
        <w:rPr>
          <w:lang w:val="en-GB"/>
        </w:rPr>
        <w:t xml:space="preserve">rilateral </w:t>
      </w:r>
      <w:r w:rsidRPr="00D92C46">
        <w:rPr>
          <w:lang w:val="en-GB"/>
        </w:rPr>
        <w:t>M</w:t>
      </w:r>
      <w:r w:rsidR="00D52047">
        <w:rPr>
          <w:lang w:val="en-GB"/>
        </w:rPr>
        <w:t xml:space="preserve">onitoring and </w:t>
      </w:r>
      <w:r w:rsidRPr="00D92C46">
        <w:rPr>
          <w:lang w:val="en-GB"/>
        </w:rPr>
        <w:t>A</w:t>
      </w:r>
      <w:r w:rsidR="00D52047">
        <w:rPr>
          <w:lang w:val="en-GB"/>
        </w:rPr>
        <w:t xml:space="preserve">ssessment </w:t>
      </w:r>
      <w:r w:rsidRPr="00D92C46">
        <w:rPr>
          <w:lang w:val="en-GB"/>
        </w:rPr>
        <w:t>P</w:t>
      </w:r>
      <w:r w:rsidR="00D52047">
        <w:rPr>
          <w:lang w:val="en-GB"/>
        </w:rPr>
        <w:t>rogramme (TMAP)</w:t>
      </w:r>
      <w:r w:rsidRPr="00D92C46">
        <w:rPr>
          <w:lang w:val="en-GB"/>
        </w:rPr>
        <w:t xml:space="preserve"> and data management in general (described in Chapter </w:t>
      </w:r>
      <w:r w:rsidR="00B01934" w:rsidRPr="00D92C46">
        <w:rPr>
          <w:lang w:val="en-GB"/>
        </w:rPr>
        <w:t>5</w:t>
      </w:r>
      <w:r w:rsidRPr="00D92C46">
        <w:rPr>
          <w:lang w:val="en-GB"/>
        </w:rPr>
        <w:t xml:space="preserve"> of the TRA) should be taken into account with priority in all future considerations</w:t>
      </w:r>
      <w:r w:rsidR="00773511" w:rsidRPr="00D92C46">
        <w:rPr>
          <w:lang w:val="en-GB"/>
        </w:rPr>
        <w:t xml:space="preserve">, as should the findings and conclusions of the periodic Quality Status Reports </w:t>
      </w:r>
      <w:r w:rsidR="009055BE" w:rsidRPr="00D92C46">
        <w:rPr>
          <w:lang w:val="en-GB"/>
        </w:rPr>
        <w:t>prepared</w:t>
      </w:r>
      <w:r w:rsidR="00773511" w:rsidRPr="00D92C46">
        <w:rPr>
          <w:lang w:val="en-GB"/>
        </w:rPr>
        <w:t xml:space="preserve"> by the scientific community </w:t>
      </w:r>
      <w:r w:rsidR="006F0392" w:rsidRPr="00D92C46">
        <w:rPr>
          <w:lang w:val="en-GB"/>
        </w:rPr>
        <w:t>connected with</w:t>
      </w:r>
      <w:r w:rsidR="009055BE" w:rsidRPr="00D92C46">
        <w:rPr>
          <w:lang w:val="en-GB"/>
        </w:rPr>
        <w:t xml:space="preserve"> - and supporting</w:t>
      </w:r>
      <w:r w:rsidR="00773511" w:rsidRPr="00D92C46">
        <w:rPr>
          <w:lang w:val="en-GB"/>
        </w:rPr>
        <w:t xml:space="preserve"> the </w:t>
      </w:r>
      <w:r w:rsidR="007D1EF2" w:rsidRPr="00D92C46">
        <w:rPr>
          <w:lang w:val="en-GB"/>
        </w:rPr>
        <w:t>TWSC</w:t>
      </w:r>
      <w:r w:rsidRPr="00D92C46">
        <w:rPr>
          <w:lang w:val="en-GB"/>
        </w:rPr>
        <w:t>:</w:t>
      </w:r>
    </w:p>
    <w:p w:rsidR="00E930F0" w:rsidRPr="00D92C46" w:rsidRDefault="00E930F0" w:rsidP="007401E9">
      <w:pPr>
        <w:tabs>
          <w:tab w:val="left" w:pos="360"/>
          <w:tab w:val="left" w:pos="1418"/>
          <w:tab w:val="left" w:pos="1985"/>
        </w:tabs>
        <w:rPr>
          <w:lang w:val="en-GB"/>
        </w:rPr>
      </w:pPr>
    </w:p>
    <w:p w:rsidR="006461E9" w:rsidRPr="00D92C46" w:rsidRDefault="00F54FD2" w:rsidP="004079EA">
      <w:pPr>
        <w:pStyle w:val="Listenabsatz"/>
        <w:numPr>
          <w:ilvl w:val="0"/>
          <w:numId w:val="24"/>
        </w:numPr>
        <w:contextualSpacing w:val="0"/>
      </w:pPr>
      <w:r w:rsidRPr="00D92C46">
        <w:t>An e</w:t>
      </w:r>
      <w:r w:rsidR="00CF6AF5" w:rsidRPr="00D92C46">
        <w:t>asily accessible database/-portal for the entire trilateral Wadden Sea Region</w:t>
      </w:r>
      <w:r w:rsidRPr="00D92C46">
        <w:t xml:space="preserve"> </w:t>
      </w:r>
      <w:r w:rsidR="004079EA">
        <w:t xml:space="preserve">would be supportive of the needs of the scientific community as well as for the trilateral cooperation. </w:t>
      </w:r>
      <w:r w:rsidR="00CF6AF5" w:rsidRPr="00D92C46">
        <w:t xml:space="preserve"> </w:t>
      </w:r>
    </w:p>
    <w:p w:rsidR="006461E9" w:rsidRPr="00D92C46" w:rsidRDefault="006461E9" w:rsidP="006461E9">
      <w:pPr>
        <w:pStyle w:val="Listenabsatz"/>
        <w:numPr>
          <w:ilvl w:val="0"/>
          <w:numId w:val="24"/>
        </w:numPr>
        <w:contextualSpacing w:val="0"/>
      </w:pPr>
      <w:r w:rsidRPr="00D92C46">
        <w:t>To meet future mapping and monitoring requirements for the trilateral Wadden Sea region, novel techniques in implementing monitoring programs will be needed to reduce costs of m</w:t>
      </w:r>
      <w:r w:rsidR="0067507F" w:rsidRPr="00D92C46">
        <w:t>a</w:t>
      </w:r>
      <w:r w:rsidRPr="00D92C46">
        <w:t>pping and monitoring while enhancing data quality and usability.</w:t>
      </w:r>
    </w:p>
    <w:p w:rsidR="00CF6AF5" w:rsidRPr="00D92C46" w:rsidRDefault="00CF6AF5" w:rsidP="00EC34DB">
      <w:pPr>
        <w:pStyle w:val="Listenabsatz"/>
        <w:ind w:left="643"/>
        <w:contextualSpacing w:val="0"/>
      </w:pPr>
    </w:p>
    <w:p w:rsidR="00E930F0" w:rsidRPr="00D92C46" w:rsidRDefault="00CF6AF5" w:rsidP="00E930F0">
      <w:pPr>
        <w:pStyle w:val="Listenabsatz"/>
        <w:numPr>
          <w:ilvl w:val="0"/>
          <w:numId w:val="24"/>
        </w:numPr>
        <w:contextualSpacing w:val="0"/>
      </w:pPr>
      <w:r w:rsidRPr="00D92C46">
        <w:t xml:space="preserve">It is of great importance to continue and further harmonize long-term field observations within the Wadden Sea Region and to advocate the importance of observations and models covering the </w:t>
      </w:r>
      <w:r w:rsidR="00E930F0" w:rsidRPr="00D92C46">
        <w:t>entire Wadden Sea Region.</w:t>
      </w:r>
    </w:p>
    <w:p w:rsidR="00EC34DB" w:rsidRPr="00D92C46" w:rsidRDefault="00773511" w:rsidP="00EC34DB">
      <w:pPr>
        <w:pStyle w:val="Listenabsatz"/>
        <w:contextualSpacing w:val="0"/>
      </w:pPr>
      <w:r w:rsidRPr="00D92C46">
        <w:t xml:space="preserve">In the above context, and in all other relevant contexts, available common and specific EU-services shall be utilized to the greatest </w:t>
      </w:r>
      <w:r w:rsidR="00F15201" w:rsidRPr="00D92C46">
        <w:t>extent</w:t>
      </w:r>
      <w:r w:rsidRPr="00D92C46">
        <w:t xml:space="preserve"> possible.</w:t>
      </w:r>
    </w:p>
    <w:p w:rsidR="00AC084D" w:rsidRPr="00EB74F5" w:rsidRDefault="00EC34DB" w:rsidP="00AC084D">
      <w:pPr>
        <w:pStyle w:val="Listenabsatz"/>
        <w:numPr>
          <w:ilvl w:val="0"/>
          <w:numId w:val="24"/>
        </w:numPr>
        <w:contextualSpacing w:val="0"/>
      </w:pPr>
      <w:r w:rsidRPr="00D92C46">
        <w:rPr>
          <w:lang w:val="en-GB"/>
        </w:rPr>
        <w:t xml:space="preserve">Scientific </w:t>
      </w:r>
      <w:r w:rsidR="00CC6BDB">
        <w:rPr>
          <w:lang w:val="en-GB"/>
        </w:rPr>
        <w:t>input</w:t>
      </w:r>
      <w:r w:rsidR="00CC6BDB" w:rsidRPr="00D92C46">
        <w:rPr>
          <w:lang w:val="en-GB"/>
        </w:rPr>
        <w:t xml:space="preserve"> </w:t>
      </w:r>
      <w:r w:rsidRPr="00D92C46">
        <w:rPr>
          <w:lang w:val="en-GB"/>
        </w:rPr>
        <w:t xml:space="preserve">is necessary </w:t>
      </w:r>
      <w:r w:rsidR="004079EA">
        <w:rPr>
          <w:lang w:val="en-GB"/>
        </w:rPr>
        <w:t>for</w:t>
      </w:r>
      <w:r w:rsidRPr="00D92C46">
        <w:rPr>
          <w:lang w:val="en-GB"/>
        </w:rPr>
        <w:t xml:space="preserve"> monitoring and planning </w:t>
      </w:r>
      <w:r w:rsidR="006461E9" w:rsidRPr="00D92C46">
        <w:rPr>
          <w:lang w:val="en-GB"/>
        </w:rPr>
        <w:t>(e.g. SIMP development).</w:t>
      </w:r>
    </w:p>
    <w:p w:rsidR="00CF6AF5" w:rsidRPr="00D92C46" w:rsidRDefault="00CF6AF5" w:rsidP="007401E9">
      <w:pPr>
        <w:tabs>
          <w:tab w:val="left" w:pos="360"/>
          <w:tab w:val="left" w:pos="1418"/>
          <w:tab w:val="left" w:pos="1985"/>
        </w:tabs>
      </w:pPr>
    </w:p>
    <w:p w:rsidR="00AC084D" w:rsidRDefault="00AC084D" w:rsidP="007401E9">
      <w:pPr>
        <w:tabs>
          <w:tab w:val="left" w:pos="360"/>
          <w:tab w:val="left" w:pos="1418"/>
          <w:tab w:val="left" w:pos="1985"/>
        </w:tabs>
        <w:rPr>
          <w:lang w:val="en-GB"/>
        </w:rPr>
      </w:pPr>
    </w:p>
    <w:p w:rsidR="007401E9" w:rsidRDefault="00F15201" w:rsidP="007401E9">
      <w:pPr>
        <w:tabs>
          <w:tab w:val="left" w:pos="360"/>
          <w:tab w:val="left" w:pos="1418"/>
          <w:tab w:val="left" w:pos="1985"/>
        </w:tabs>
        <w:rPr>
          <w:lang w:val="en-GB"/>
        </w:rPr>
      </w:pPr>
      <w:r w:rsidRPr="00D92C46">
        <w:rPr>
          <w:lang w:val="en-GB"/>
        </w:rPr>
        <w:t>The</w:t>
      </w:r>
      <w:r w:rsidR="00E930F0" w:rsidRPr="00D92C46">
        <w:rPr>
          <w:lang w:val="en-GB"/>
        </w:rPr>
        <w:t xml:space="preserve"> </w:t>
      </w:r>
      <w:r w:rsidR="007D1EF2" w:rsidRPr="00D92C46">
        <w:rPr>
          <w:lang w:val="en-GB"/>
        </w:rPr>
        <w:t xml:space="preserve">draft </w:t>
      </w:r>
      <w:r w:rsidRPr="00D92C46">
        <w:rPr>
          <w:lang w:val="en-GB"/>
        </w:rPr>
        <w:t xml:space="preserve">TRA operates with </w:t>
      </w:r>
      <w:r w:rsidR="00E930F0" w:rsidRPr="00D92C46">
        <w:rPr>
          <w:lang w:val="en-GB"/>
        </w:rPr>
        <w:t>four</w:t>
      </w:r>
      <w:r w:rsidRPr="00D92C46">
        <w:rPr>
          <w:lang w:val="en-GB"/>
        </w:rPr>
        <w:t xml:space="preserve"> overarching thematic lines</w:t>
      </w:r>
      <w:r w:rsidR="00F54FD2" w:rsidRPr="00D92C46">
        <w:rPr>
          <w:lang w:val="en-GB"/>
        </w:rPr>
        <w:t>. B</w:t>
      </w:r>
      <w:r w:rsidRPr="00D92C46">
        <w:rPr>
          <w:lang w:val="en-GB"/>
        </w:rPr>
        <w:t>ased on the above considerations, the</w:t>
      </w:r>
      <w:r w:rsidR="00E930F0" w:rsidRPr="00D92C46">
        <w:rPr>
          <w:lang w:val="en-GB"/>
        </w:rPr>
        <w:t xml:space="preserve"> TGs</w:t>
      </w:r>
      <w:r w:rsidR="007401E9" w:rsidRPr="00D92C46">
        <w:rPr>
          <w:lang w:val="en-GB"/>
        </w:rPr>
        <w:t xml:space="preserve"> provide </w:t>
      </w:r>
      <w:r w:rsidR="001C340D" w:rsidRPr="003D49E1">
        <w:rPr>
          <w:b/>
          <w:lang w:val="en-GB"/>
        </w:rPr>
        <w:t xml:space="preserve">priorities </w:t>
      </w:r>
      <w:r w:rsidR="002F27E5" w:rsidRPr="003D49E1">
        <w:rPr>
          <w:b/>
          <w:lang w:val="en-GB"/>
        </w:rPr>
        <w:t xml:space="preserve">and comments </w:t>
      </w:r>
      <w:r w:rsidR="007401E9" w:rsidRPr="003D49E1">
        <w:rPr>
          <w:b/>
          <w:lang w:val="en-GB"/>
        </w:rPr>
        <w:t xml:space="preserve">for </w:t>
      </w:r>
      <w:r w:rsidR="009055BE" w:rsidRPr="003D49E1">
        <w:rPr>
          <w:b/>
          <w:lang w:val="en-GB"/>
        </w:rPr>
        <w:t xml:space="preserve">those </w:t>
      </w:r>
      <w:r w:rsidR="00E930F0" w:rsidRPr="003D49E1">
        <w:rPr>
          <w:b/>
          <w:lang w:val="en-GB"/>
        </w:rPr>
        <w:t>four</w:t>
      </w:r>
      <w:r w:rsidR="009055BE" w:rsidRPr="003D49E1">
        <w:rPr>
          <w:b/>
          <w:lang w:val="en-GB"/>
        </w:rPr>
        <w:t xml:space="preserve"> lines</w:t>
      </w:r>
      <w:r w:rsidR="009055BE" w:rsidRPr="00D92C46">
        <w:rPr>
          <w:lang w:val="en-GB"/>
        </w:rPr>
        <w:t xml:space="preserve"> </w:t>
      </w:r>
      <w:r w:rsidR="00943E86" w:rsidRPr="00D92C46">
        <w:rPr>
          <w:lang w:val="en-GB"/>
        </w:rPr>
        <w:t>based on</w:t>
      </w:r>
      <w:r w:rsidR="002F27E5" w:rsidRPr="00D92C46">
        <w:rPr>
          <w:lang w:val="en-GB"/>
        </w:rPr>
        <w:t xml:space="preserve"> the TRA research questions</w:t>
      </w:r>
      <w:r w:rsidR="00552E18" w:rsidRPr="00D92C46">
        <w:rPr>
          <w:lang w:val="en-GB"/>
        </w:rPr>
        <w:t>. Sound inter-disciplinary and trans-disciplinary approaches are required for the work on the following research options</w:t>
      </w:r>
      <w:r w:rsidR="00943E86">
        <w:rPr>
          <w:lang w:val="en-GB"/>
        </w:rPr>
        <w:t>,</w:t>
      </w:r>
      <w:r w:rsidR="00552E18" w:rsidRPr="00D92C46">
        <w:rPr>
          <w:lang w:val="en-GB"/>
        </w:rPr>
        <w:t xml:space="preserve"> while also taking into account the upcoming </w:t>
      </w:r>
      <w:r w:rsidR="00D52047">
        <w:rPr>
          <w:lang w:val="en-GB"/>
        </w:rPr>
        <w:t xml:space="preserve">special </w:t>
      </w:r>
      <w:r w:rsidR="00552E18" w:rsidRPr="00D92C46">
        <w:rPr>
          <w:lang w:val="en-GB"/>
        </w:rPr>
        <w:t xml:space="preserve">IPPC </w:t>
      </w:r>
      <w:r w:rsidR="00D52047">
        <w:rPr>
          <w:lang w:val="en-GB"/>
        </w:rPr>
        <w:t>R</w:t>
      </w:r>
      <w:r w:rsidR="00552E18" w:rsidRPr="00D92C46">
        <w:rPr>
          <w:lang w:val="en-GB"/>
        </w:rPr>
        <w:t xml:space="preserve">eport on </w:t>
      </w:r>
      <w:r w:rsidR="00D52047" w:rsidRPr="00F35ACE">
        <w:rPr>
          <w:lang w:val="en-GB"/>
        </w:rPr>
        <w:t xml:space="preserve">the </w:t>
      </w:r>
      <w:r w:rsidR="00D52047">
        <w:rPr>
          <w:lang w:val="en-GB"/>
        </w:rPr>
        <w:t>O</w:t>
      </w:r>
      <w:r w:rsidR="00D52047" w:rsidRPr="00F35ACE">
        <w:rPr>
          <w:lang w:val="en-GB"/>
        </w:rPr>
        <w:t xml:space="preserve">ceans and the </w:t>
      </w:r>
      <w:r w:rsidR="00D52047">
        <w:rPr>
          <w:lang w:val="en-GB"/>
        </w:rPr>
        <w:t>C</w:t>
      </w:r>
      <w:r w:rsidR="00D52047" w:rsidRPr="00F35ACE">
        <w:rPr>
          <w:lang w:val="en-GB"/>
        </w:rPr>
        <w:t xml:space="preserve">ryosphere in a </w:t>
      </w:r>
      <w:r w:rsidR="00D52047">
        <w:rPr>
          <w:lang w:val="en-GB"/>
        </w:rPr>
        <w:t>C</w:t>
      </w:r>
      <w:r w:rsidR="00D52047" w:rsidRPr="00F35ACE">
        <w:rPr>
          <w:lang w:val="en-GB"/>
        </w:rPr>
        <w:t>hanging Climate</w:t>
      </w:r>
      <w:r w:rsidR="00E20D7A">
        <w:rPr>
          <w:lang w:val="en-GB"/>
        </w:rPr>
        <w:t>.</w:t>
      </w:r>
    </w:p>
    <w:p w:rsidR="00E20D7A" w:rsidRPr="00D92C46" w:rsidRDefault="00E20D7A" w:rsidP="00E20D7A">
      <w:pPr>
        <w:tabs>
          <w:tab w:val="left" w:pos="360"/>
          <w:tab w:val="left" w:pos="1418"/>
          <w:tab w:val="left" w:pos="1985"/>
        </w:tabs>
        <w:rPr>
          <w:lang w:val="en-GB"/>
        </w:rPr>
      </w:pPr>
      <w:r>
        <w:rPr>
          <w:lang w:val="en-GB"/>
        </w:rPr>
        <w:t>In this regard</w:t>
      </w:r>
      <w:r w:rsidRPr="00D92C46">
        <w:rPr>
          <w:lang w:val="en-GB"/>
        </w:rPr>
        <w:t xml:space="preserve"> three categories for research priorities should be addressed within all thematic lines of the TRA:</w:t>
      </w:r>
    </w:p>
    <w:p w:rsidR="00E20D7A" w:rsidRPr="00D92C46" w:rsidRDefault="00E20D7A" w:rsidP="00E20D7A">
      <w:pPr>
        <w:tabs>
          <w:tab w:val="left" w:pos="360"/>
          <w:tab w:val="left" w:pos="1418"/>
          <w:tab w:val="left" w:pos="1985"/>
        </w:tabs>
        <w:rPr>
          <w:lang w:val="en-GB"/>
        </w:rPr>
      </w:pPr>
    </w:p>
    <w:p w:rsidR="00E20D7A" w:rsidRPr="00D92C46" w:rsidRDefault="00E20D7A" w:rsidP="00E20D7A">
      <w:pPr>
        <w:pStyle w:val="Listenabsatz"/>
        <w:numPr>
          <w:ilvl w:val="3"/>
          <w:numId w:val="18"/>
        </w:numPr>
        <w:tabs>
          <w:tab w:val="left" w:pos="360"/>
          <w:tab w:val="left" w:pos="1418"/>
          <w:tab w:val="left" w:pos="1985"/>
        </w:tabs>
        <w:ind w:left="709" w:hanging="283"/>
        <w:contextualSpacing w:val="0"/>
        <w:rPr>
          <w:lang w:val="en-GB"/>
        </w:rPr>
      </w:pPr>
      <w:r w:rsidRPr="00D92C46">
        <w:rPr>
          <w:lang w:val="en-GB"/>
        </w:rPr>
        <w:t>System-understanding: Understanding the system</w:t>
      </w:r>
      <w:r>
        <w:rPr>
          <w:lang w:val="en-GB"/>
        </w:rPr>
        <w:t xml:space="preserve"> including the dynamic nature of the Wadden Sea</w:t>
      </w:r>
      <w:r w:rsidRPr="00D92C46">
        <w:rPr>
          <w:lang w:val="en-GB"/>
        </w:rPr>
        <w:t xml:space="preserve">, close knowledge gaps, better knowledge of State of Conservation of OUV attributes including an assessment of the integrity </w:t>
      </w:r>
      <w:r w:rsidRPr="00D92C46">
        <w:t>of the World Heritage property</w:t>
      </w:r>
      <w:r w:rsidRPr="00D92C46">
        <w:rPr>
          <w:lang w:val="en-GB"/>
        </w:rPr>
        <w:t>;</w:t>
      </w:r>
    </w:p>
    <w:p w:rsidR="00E20D7A" w:rsidRPr="00D92C46" w:rsidRDefault="00E20D7A" w:rsidP="00E20D7A">
      <w:pPr>
        <w:pStyle w:val="Listenabsatz"/>
        <w:numPr>
          <w:ilvl w:val="3"/>
          <w:numId w:val="18"/>
        </w:numPr>
        <w:tabs>
          <w:tab w:val="left" w:pos="360"/>
          <w:tab w:val="left" w:pos="1418"/>
          <w:tab w:val="left" w:pos="1985"/>
        </w:tabs>
        <w:ind w:left="709" w:hanging="283"/>
        <w:contextualSpacing w:val="0"/>
        <w:rPr>
          <w:lang w:val="en-GB"/>
        </w:rPr>
      </w:pPr>
      <w:r w:rsidRPr="00D92C46">
        <w:rPr>
          <w:lang w:val="en-GB"/>
        </w:rPr>
        <w:t>Pressures: Understanding of pressures, potential  threats and impacts on the system, including assessment of integrity;</w:t>
      </w:r>
    </w:p>
    <w:p w:rsidR="00E20D7A" w:rsidRPr="00D92C46" w:rsidRDefault="00E20D7A" w:rsidP="00E20D7A">
      <w:pPr>
        <w:pStyle w:val="Listenabsatz"/>
        <w:numPr>
          <w:ilvl w:val="3"/>
          <w:numId w:val="18"/>
        </w:numPr>
        <w:tabs>
          <w:tab w:val="left" w:pos="360"/>
          <w:tab w:val="left" w:pos="1418"/>
          <w:tab w:val="left" w:pos="1985"/>
        </w:tabs>
        <w:ind w:left="709" w:hanging="283"/>
        <w:contextualSpacing w:val="0"/>
        <w:rPr>
          <w:lang w:val="en-GB"/>
        </w:rPr>
      </w:pPr>
      <w:r w:rsidRPr="00D92C46">
        <w:rPr>
          <w:lang w:val="en-GB"/>
        </w:rPr>
        <w:t>Management: Enable scientifically based, informed management decisions: How to balance nature / OUV attributes and pressure/impacts?</w:t>
      </w:r>
    </w:p>
    <w:p w:rsidR="00943E86" w:rsidRPr="00D92C46" w:rsidRDefault="00943E86" w:rsidP="007401E9">
      <w:pPr>
        <w:tabs>
          <w:tab w:val="left" w:pos="360"/>
          <w:tab w:val="left" w:pos="1418"/>
          <w:tab w:val="left" w:pos="1985"/>
        </w:tabs>
        <w:rPr>
          <w:lang w:val="en-GB"/>
        </w:rPr>
      </w:pPr>
    </w:p>
    <w:p w:rsidR="00064BA0" w:rsidRDefault="00064BA0">
      <w:pPr>
        <w:rPr>
          <w:lang w:val="en-GB"/>
        </w:rPr>
      </w:pPr>
      <w:r>
        <w:rPr>
          <w:lang w:val="en-GB"/>
        </w:rPr>
        <w:br w:type="page"/>
      </w:r>
    </w:p>
    <w:p w:rsidR="007401E9" w:rsidRDefault="007401E9" w:rsidP="007401E9">
      <w:pPr>
        <w:tabs>
          <w:tab w:val="left" w:pos="360"/>
          <w:tab w:val="left" w:pos="1418"/>
          <w:tab w:val="left" w:pos="1985"/>
        </w:tabs>
        <w:rPr>
          <w:lang w:val="en-GB"/>
        </w:rPr>
      </w:pPr>
    </w:p>
    <w:p w:rsidR="00AC084D" w:rsidRDefault="00AC084D" w:rsidP="00AC084D">
      <w:pPr>
        <w:tabs>
          <w:tab w:val="left" w:pos="360"/>
          <w:tab w:val="left" w:pos="1418"/>
          <w:tab w:val="left" w:pos="1985"/>
        </w:tabs>
        <w:rPr>
          <w:lang w:val="en-GB"/>
        </w:rPr>
      </w:pPr>
      <w:r>
        <w:rPr>
          <w:lang w:val="en-GB"/>
        </w:rPr>
        <w:t xml:space="preserve">The following priorities and comments </w:t>
      </w:r>
      <w:r w:rsidR="001A07FF">
        <w:rPr>
          <w:lang w:val="en-GB"/>
        </w:rPr>
        <w:t>to the four thematic liens are provided:</w:t>
      </w:r>
    </w:p>
    <w:p w:rsidR="00E20D7A" w:rsidRPr="00D92C46" w:rsidRDefault="00E20D7A" w:rsidP="007401E9">
      <w:pPr>
        <w:tabs>
          <w:tab w:val="left" w:pos="360"/>
          <w:tab w:val="left" w:pos="1418"/>
          <w:tab w:val="left" w:pos="1985"/>
        </w:tabs>
        <w:rPr>
          <w:lang w:val="en-GB"/>
        </w:rPr>
      </w:pPr>
    </w:p>
    <w:p w:rsidR="007401E9" w:rsidRPr="00D92C46" w:rsidRDefault="007401E9" w:rsidP="007401E9">
      <w:pPr>
        <w:tabs>
          <w:tab w:val="left" w:pos="360"/>
          <w:tab w:val="left" w:pos="1418"/>
          <w:tab w:val="left" w:pos="1985"/>
        </w:tabs>
        <w:rPr>
          <w:u w:val="single"/>
          <w:lang w:val="en-GB"/>
        </w:rPr>
      </w:pPr>
      <w:r w:rsidRPr="00D92C46">
        <w:rPr>
          <w:u w:val="single"/>
          <w:lang w:val="en-GB"/>
        </w:rPr>
        <w:t>Thematic line 1: Climate, water, sediments, and subsurface</w:t>
      </w:r>
    </w:p>
    <w:p w:rsidR="00C26340" w:rsidRPr="00D92C46" w:rsidRDefault="00C26340" w:rsidP="007401E9">
      <w:pPr>
        <w:tabs>
          <w:tab w:val="left" w:pos="360"/>
          <w:tab w:val="left" w:pos="1418"/>
          <w:tab w:val="left" w:pos="1985"/>
        </w:tabs>
        <w:rPr>
          <w:u w:val="single"/>
          <w:lang w:val="en-GB"/>
        </w:rPr>
      </w:pPr>
    </w:p>
    <w:p w:rsidR="00C26340" w:rsidRPr="00D92C46" w:rsidRDefault="00C26340" w:rsidP="00FD51AF">
      <w:pPr>
        <w:pStyle w:val="Listenabsatz"/>
        <w:numPr>
          <w:ilvl w:val="0"/>
          <w:numId w:val="27"/>
        </w:numPr>
        <w:tabs>
          <w:tab w:val="left" w:pos="360"/>
          <w:tab w:val="left" w:pos="1418"/>
          <w:tab w:val="left" w:pos="1985"/>
        </w:tabs>
        <w:rPr>
          <w:u w:val="single"/>
          <w:lang w:val="en-GB"/>
        </w:rPr>
      </w:pPr>
      <w:r w:rsidRPr="00D92C46">
        <w:t xml:space="preserve">Achieving a better understanding of the sediment/geomorphological response of the Wadden Sea to how the Wadden Sea sediment reacts in terms of spatial distribution and path ways of sand and mud, sediment budget and morphologic change, natural upward growth of tidal flats and salt marshes. The TRA </w:t>
      </w:r>
      <w:r w:rsidRPr="00D92C46">
        <w:rPr>
          <w:lang w:val="en-GB"/>
        </w:rPr>
        <w:t>can thus fill knowledge gaps referring to W</w:t>
      </w:r>
      <w:r w:rsidR="009273AC">
        <w:rPr>
          <w:lang w:val="en-GB"/>
        </w:rPr>
        <w:t xml:space="preserve">orld </w:t>
      </w:r>
      <w:r w:rsidRPr="00D92C46">
        <w:rPr>
          <w:lang w:val="en-GB"/>
        </w:rPr>
        <w:t>H</w:t>
      </w:r>
      <w:r w:rsidR="009273AC">
        <w:rPr>
          <w:lang w:val="en-GB"/>
        </w:rPr>
        <w:t>eritage</w:t>
      </w:r>
      <w:r w:rsidRPr="00D92C46">
        <w:rPr>
          <w:lang w:val="en-GB"/>
        </w:rPr>
        <w:t xml:space="preserve"> criterion (viii)</w:t>
      </w:r>
      <w:r w:rsidRPr="00D92C46">
        <w:t xml:space="preserve"> „on-going geological processes“…</w:t>
      </w:r>
      <w:r w:rsidRPr="00D92C46">
        <w:rPr>
          <w:lang w:val="en-GB"/>
        </w:rPr>
        <w:t>, especially impacts of climate change on geological processes (as on sediment system, impact of tidal and wind wave regimes).</w:t>
      </w:r>
    </w:p>
    <w:p w:rsidR="00C26340" w:rsidRPr="00D92C46" w:rsidRDefault="00C26340" w:rsidP="00FD51AF">
      <w:pPr>
        <w:pStyle w:val="Listenabsatz"/>
        <w:numPr>
          <w:ilvl w:val="0"/>
          <w:numId w:val="27"/>
        </w:numPr>
        <w:tabs>
          <w:tab w:val="left" w:pos="360"/>
          <w:tab w:val="left" w:pos="1418"/>
          <w:tab w:val="left" w:pos="1985"/>
        </w:tabs>
        <w:rPr>
          <w:u w:val="single"/>
          <w:lang w:val="en-GB"/>
        </w:rPr>
      </w:pPr>
      <w:r w:rsidRPr="00D92C46">
        <w:rPr>
          <w:lang w:val="en-GB"/>
        </w:rPr>
        <w:t>Pressures on OUV attributes with regard to criterion (viii) should be analysed</w:t>
      </w:r>
      <w:r w:rsidR="006F451E" w:rsidRPr="00D92C46">
        <w:rPr>
          <w:lang w:val="en-GB"/>
        </w:rPr>
        <w:t xml:space="preserve">. </w:t>
      </w:r>
      <w:r w:rsidRPr="00D92C46">
        <w:rPr>
          <w:lang w:val="en-GB"/>
        </w:rPr>
        <w:t xml:space="preserve">Recommendations for management options to protect the geological processes should be developed with priority, e.g. how to manage coastal protection/restoration under climate change conditions </w:t>
      </w:r>
      <w:r w:rsidR="00552E18" w:rsidRPr="00D92C46">
        <w:rPr>
          <w:lang w:val="en-GB"/>
        </w:rPr>
        <w:t xml:space="preserve">to enhance the ability of the Wadden Sea Area to adapt to climate change </w:t>
      </w:r>
      <w:r w:rsidRPr="00D92C46">
        <w:rPr>
          <w:lang w:val="en-GB"/>
        </w:rPr>
        <w:t>and to keep up the goal of natural dynamics, with special focus on sea level rise</w:t>
      </w:r>
      <w:r w:rsidR="00FD51AF" w:rsidRPr="00D92C46">
        <w:rPr>
          <w:lang w:val="en-GB"/>
        </w:rPr>
        <w:t>.</w:t>
      </w:r>
    </w:p>
    <w:p w:rsidR="00C26340" w:rsidRPr="00D92C46" w:rsidRDefault="00C26340" w:rsidP="007C0223">
      <w:pPr>
        <w:pStyle w:val="Listenabsatz"/>
        <w:numPr>
          <w:ilvl w:val="0"/>
          <w:numId w:val="27"/>
        </w:numPr>
        <w:tabs>
          <w:tab w:val="left" w:pos="360"/>
          <w:tab w:val="left" w:pos="1418"/>
          <w:tab w:val="left" w:pos="1985"/>
        </w:tabs>
        <w:rPr>
          <w:u w:val="single"/>
          <w:lang w:val="en-GB"/>
        </w:rPr>
      </w:pPr>
      <w:r w:rsidRPr="00D92C46">
        <w:t xml:space="preserve">Building up a modern database containing all relevant geo-parameters including frequent mapping of the combined Wadden Sea. Such an easily accessible database would serve all types of interdisciplinary investigations and management.   </w:t>
      </w:r>
    </w:p>
    <w:p w:rsidR="007401E9" w:rsidRDefault="007401E9" w:rsidP="007401E9">
      <w:pPr>
        <w:tabs>
          <w:tab w:val="left" w:pos="360"/>
          <w:tab w:val="left" w:pos="1418"/>
          <w:tab w:val="left" w:pos="1985"/>
        </w:tabs>
        <w:rPr>
          <w:lang w:val="en-GB"/>
        </w:rPr>
      </w:pPr>
    </w:p>
    <w:p w:rsidR="00943E86" w:rsidRPr="00D92C46" w:rsidRDefault="00943E86" w:rsidP="007401E9">
      <w:pPr>
        <w:tabs>
          <w:tab w:val="left" w:pos="360"/>
          <w:tab w:val="left" w:pos="1418"/>
          <w:tab w:val="left" w:pos="1985"/>
        </w:tabs>
        <w:rPr>
          <w:lang w:val="en-GB"/>
        </w:rPr>
      </w:pPr>
    </w:p>
    <w:p w:rsidR="00014BE3" w:rsidRPr="00E20D7A" w:rsidRDefault="007401E9" w:rsidP="00E20D7A">
      <w:pPr>
        <w:tabs>
          <w:tab w:val="left" w:pos="360"/>
          <w:tab w:val="left" w:pos="1418"/>
          <w:tab w:val="left" w:pos="1985"/>
        </w:tabs>
        <w:rPr>
          <w:u w:val="single"/>
          <w:lang w:val="en-GB"/>
        </w:rPr>
      </w:pPr>
      <w:r w:rsidRPr="00E20D7A">
        <w:rPr>
          <w:u w:val="single"/>
          <w:lang w:val="en-GB"/>
        </w:rPr>
        <w:t>Thematic line 2: Ecology, biodiversity and spatial processes</w:t>
      </w:r>
    </w:p>
    <w:p w:rsidR="00014BE3" w:rsidRPr="00D92C46" w:rsidRDefault="00014BE3" w:rsidP="00014BE3">
      <w:pPr>
        <w:pStyle w:val="Listenabsatz"/>
        <w:tabs>
          <w:tab w:val="left" w:pos="360"/>
          <w:tab w:val="left" w:pos="1418"/>
          <w:tab w:val="left" w:pos="1985"/>
        </w:tabs>
        <w:contextualSpacing w:val="0"/>
        <w:rPr>
          <w:u w:val="single"/>
          <w:lang w:val="en-GB"/>
        </w:rPr>
      </w:pPr>
    </w:p>
    <w:p w:rsidR="00FD51AF" w:rsidRPr="00D92C46" w:rsidRDefault="00F93A84" w:rsidP="009B2FA7">
      <w:pPr>
        <w:pStyle w:val="Listenabsatz"/>
        <w:numPr>
          <w:ilvl w:val="0"/>
          <w:numId w:val="27"/>
        </w:numPr>
        <w:tabs>
          <w:tab w:val="left" w:pos="360"/>
          <w:tab w:val="left" w:pos="1418"/>
          <w:tab w:val="left" w:pos="1985"/>
        </w:tabs>
        <w:contextualSpacing w:val="0"/>
        <w:rPr>
          <w:lang w:val="en-GB"/>
        </w:rPr>
      </w:pPr>
      <w:r w:rsidRPr="00D92C46">
        <w:rPr>
          <w:lang w:val="en-GB"/>
        </w:rPr>
        <w:t>To include global dimensions of migration into system-understanding e.g.</w:t>
      </w:r>
      <w:r w:rsidR="00552E18" w:rsidRPr="00D92C46">
        <w:rPr>
          <w:lang w:val="en-GB"/>
        </w:rPr>
        <w:t xml:space="preserve"> </w:t>
      </w:r>
      <w:r w:rsidRPr="00D92C46">
        <w:rPr>
          <w:lang w:val="en-GB"/>
        </w:rPr>
        <w:t>h</w:t>
      </w:r>
      <w:r w:rsidR="001E59CE" w:rsidRPr="00D92C46">
        <w:rPr>
          <w:lang w:val="en-GB"/>
        </w:rPr>
        <w:t>ow are main habitats including migratory pathways and areas of primary production distributed over the trilateral Wadden Sea</w:t>
      </w:r>
      <w:r w:rsidR="0077727D" w:rsidRPr="00D92C46">
        <w:rPr>
          <w:lang w:val="en-GB"/>
        </w:rPr>
        <w:t xml:space="preserve">, </w:t>
      </w:r>
      <w:r w:rsidR="001E59CE" w:rsidRPr="00D92C46">
        <w:rPr>
          <w:lang w:val="en-GB"/>
        </w:rPr>
        <w:t>which abiotic and biotic factors determine this distribution and its dynamics, and how sensitive are these to climate change and other human activities for ecosystem integrity?</w:t>
      </w:r>
    </w:p>
    <w:p w:rsidR="00442B73" w:rsidRPr="00D92C46" w:rsidRDefault="001E59CE" w:rsidP="007401E9">
      <w:pPr>
        <w:pStyle w:val="Listenabsatz"/>
        <w:numPr>
          <w:ilvl w:val="0"/>
          <w:numId w:val="20"/>
        </w:numPr>
        <w:tabs>
          <w:tab w:val="left" w:pos="360"/>
          <w:tab w:val="left" w:pos="1418"/>
          <w:tab w:val="left" w:pos="1985"/>
        </w:tabs>
        <w:contextualSpacing w:val="0"/>
        <w:rPr>
          <w:lang w:val="en-GB"/>
        </w:rPr>
      </w:pPr>
      <w:r w:rsidRPr="00D92C46">
        <w:rPr>
          <w:lang w:val="en-GB"/>
        </w:rPr>
        <w:t>How strong is the influence of the exchange of dead (e.g. plastics) and living matter between the Wadden Sea and the surrounding to which it is connected</w:t>
      </w:r>
      <w:r w:rsidR="00442B73" w:rsidRPr="00D92C46">
        <w:rPr>
          <w:lang w:val="en-GB"/>
        </w:rPr>
        <w:t xml:space="preserve"> on species and communities and how is this affected by climate change?</w:t>
      </w:r>
      <w:r w:rsidR="00442B73" w:rsidRPr="00D92C46">
        <w:rPr>
          <w:u w:val="single"/>
          <w:lang w:val="en-GB"/>
        </w:rPr>
        <w:t xml:space="preserve"> </w:t>
      </w:r>
    </w:p>
    <w:p w:rsidR="007401E9" w:rsidRPr="00D92C46" w:rsidRDefault="00442B73" w:rsidP="009B2FA7">
      <w:pPr>
        <w:pStyle w:val="Listenabsatz"/>
        <w:numPr>
          <w:ilvl w:val="0"/>
          <w:numId w:val="20"/>
        </w:numPr>
        <w:tabs>
          <w:tab w:val="left" w:pos="360"/>
          <w:tab w:val="left" w:pos="1418"/>
          <w:tab w:val="left" w:pos="1985"/>
        </w:tabs>
        <w:contextualSpacing w:val="0"/>
        <w:rPr>
          <w:lang w:val="en-GB"/>
        </w:rPr>
      </w:pPr>
      <w:r w:rsidRPr="00D92C46">
        <w:rPr>
          <w:lang w:val="en-GB"/>
        </w:rPr>
        <w:t>What are the consequences of climate change and sea level rise for nature and rates of biogeochemical processes and how does this effect the species, communities and ecosystem of the Wadden Sea</w:t>
      </w:r>
      <w:r w:rsidR="00185516" w:rsidRPr="00D92C46">
        <w:t xml:space="preserve"> and how fast can marine species adapt to the actual and projected rates of environmental changes</w:t>
      </w:r>
      <w:r w:rsidRPr="00D92C46">
        <w:rPr>
          <w:u w:val="single"/>
          <w:lang w:val="en-GB"/>
        </w:rPr>
        <w:t>?</w:t>
      </w:r>
      <w:r w:rsidRPr="00D92C46">
        <w:rPr>
          <w:lang w:val="en-GB"/>
        </w:rPr>
        <w:t xml:space="preserve"> The TRA cover</w:t>
      </w:r>
      <w:r w:rsidR="00185516" w:rsidRPr="00D92C46">
        <w:rPr>
          <w:lang w:val="en-GB"/>
        </w:rPr>
        <w:t>s</w:t>
      </w:r>
      <w:r w:rsidRPr="00D92C46">
        <w:rPr>
          <w:lang w:val="en-GB"/>
        </w:rPr>
        <w:t xml:space="preserve"> criteria (ix)</w:t>
      </w:r>
      <w:r w:rsidRPr="00D92C46">
        <w:t xml:space="preserve"> „ on-going ecological and biological processes“…</w:t>
      </w:r>
      <w:r w:rsidRPr="00D92C46">
        <w:rPr>
          <w:lang w:val="en-GB"/>
        </w:rPr>
        <w:t xml:space="preserve"> and (x) </w:t>
      </w:r>
      <w:r w:rsidRPr="00D92C46">
        <w:t>…“natural habitats/… biological diversity“…</w:t>
      </w:r>
      <w:r w:rsidRPr="00D92C46">
        <w:rPr>
          <w:lang w:val="en-GB"/>
        </w:rPr>
        <w:t xml:space="preserve"> sufficiently; </w:t>
      </w:r>
      <w:r w:rsidR="00552E18" w:rsidRPr="00D92C46">
        <w:rPr>
          <w:lang w:val="en-GB"/>
        </w:rPr>
        <w:t>however,</w:t>
      </w:r>
      <w:r w:rsidRPr="00D92C46">
        <w:rPr>
          <w:lang w:val="en-GB"/>
        </w:rPr>
        <w:t xml:space="preserve"> the focus should not only address habitat change as consequence of climate change. The impacts of ‘environmental change’ on habitats, species and biodiversity should also be addressed.</w:t>
      </w:r>
    </w:p>
    <w:p w:rsidR="00290183" w:rsidRPr="00D92C46" w:rsidRDefault="00290183" w:rsidP="009B2FA7">
      <w:pPr>
        <w:pStyle w:val="Listenabsatz"/>
        <w:numPr>
          <w:ilvl w:val="0"/>
          <w:numId w:val="20"/>
        </w:numPr>
        <w:tabs>
          <w:tab w:val="left" w:pos="360"/>
          <w:tab w:val="left" w:pos="1418"/>
          <w:tab w:val="left" w:pos="1985"/>
        </w:tabs>
        <w:contextualSpacing w:val="0"/>
        <w:rPr>
          <w:lang w:val="en-GB"/>
        </w:rPr>
      </w:pPr>
      <w:r w:rsidRPr="00D92C46">
        <w:rPr>
          <w:lang w:val="en-GB"/>
        </w:rPr>
        <w:t xml:space="preserve">Better understanding of the cumulative impacts of global changes (such as temperature, pollution by nutrients and plastics) and other pressures on criterion (ix)/(x), </w:t>
      </w:r>
      <w:r w:rsidR="009B2FA7" w:rsidRPr="00D92C46">
        <w:rPr>
          <w:lang w:val="en-GB"/>
        </w:rPr>
        <w:t xml:space="preserve">with a </w:t>
      </w:r>
      <w:r w:rsidRPr="00D92C46">
        <w:rPr>
          <w:lang w:val="en-GB"/>
        </w:rPr>
        <w:t xml:space="preserve">special focus on the food web/trophic levels. </w:t>
      </w:r>
    </w:p>
    <w:p w:rsidR="00185516" w:rsidRPr="00D92C46" w:rsidRDefault="007401E9" w:rsidP="00185516">
      <w:pPr>
        <w:pStyle w:val="Listenabsatz"/>
        <w:numPr>
          <w:ilvl w:val="0"/>
          <w:numId w:val="20"/>
        </w:numPr>
        <w:tabs>
          <w:tab w:val="left" w:pos="360"/>
          <w:tab w:val="left" w:pos="1418"/>
          <w:tab w:val="left" w:pos="1985"/>
        </w:tabs>
        <w:autoSpaceDE w:val="0"/>
        <w:autoSpaceDN w:val="0"/>
        <w:adjustRightInd w:val="0"/>
        <w:jc w:val="both"/>
        <w:rPr>
          <w:lang w:val="en-GB"/>
        </w:rPr>
      </w:pPr>
      <w:r w:rsidRPr="00D92C46">
        <w:rPr>
          <w:lang w:val="en-GB"/>
        </w:rPr>
        <w:t xml:space="preserve">Research on management options should be carried out, to analyse if we have the </w:t>
      </w:r>
      <w:r w:rsidR="00D52047">
        <w:rPr>
          <w:lang w:val="en-GB"/>
        </w:rPr>
        <w:t>appropriate</w:t>
      </w:r>
      <w:r w:rsidR="00D52047" w:rsidRPr="00D92C46">
        <w:rPr>
          <w:lang w:val="en-GB"/>
        </w:rPr>
        <w:t xml:space="preserve"> </w:t>
      </w:r>
      <w:r w:rsidRPr="00D92C46">
        <w:rPr>
          <w:lang w:val="en-GB"/>
        </w:rPr>
        <w:t>instruments to protect the OUV of the site</w:t>
      </w:r>
      <w:r w:rsidR="00185516" w:rsidRPr="00D92C46">
        <w:rPr>
          <w:lang w:val="en-GB"/>
        </w:rPr>
        <w:t xml:space="preserve">, f.i. </w:t>
      </w:r>
      <w:r w:rsidR="00185516" w:rsidRPr="00D92C46">
        <w:t>Research on drivers for the decline of breeding birds in the Wadden Sea is needed to explore suitable management options.</w:t>
      </w:r>
    </w:p>
    <w:p w:rsidR="002E6CE9" w:rsidRPr="00D92C46" w:rsidRDefault="002E6CE9" w:rsidP="002E6CE9">
      <w:pPr>
        <w:tabs>
          <w:tab w:val="left" w:pos="360"/>
          <w:tab w:val="left" w:pos="1418"/>
          <w:tab w:val="left" w:pos="1985"/>
        </w:tabs>
        <w:autoSpaceDE w:val="0"/>
        <w:autoSpaceDN w:val="0"/>
        <w:adjustRightInd w:val="0"/>
        <w:jc w:val="both"/>
        <w:rPr>
          <w:lang w:val="en-GB"/>
        </w:rPr>
      </w:pPr>
    </w:p>
    <w:p w:rsidR="0000737E" w:rsidRPr="00D92C46" w:rsidRDefault="0000737E" w:rsidP="007401E9">
      <w:pPr>
        <w:tabs>
          <w:tab w:val="left" w:pos="360"/>
          <w:tab w:val="left" w:pos="1418"/>
          <w:tab w:val="left" w:pos="1985"/>
        </w:tabs>
        <w:rPr>
          <w:lang w:val="en-GB"/>
        </w:rPr>
      </w:pPr>
    </w:p>
    <w:p w:rsidR="007401E9" w:rsidRPr="00D92C46" w:rsidRDefault="007401E9" w:rsidP="009273AC">
      <w:pPr>
        <w:keepNext/>
        <w:tabs>
          <w:tab w:val="left" w:pos="360"/>
          <w:tab w:val="left" w:pos="1418"/>
          <w:tab w:val="left" w:pos="1985"/>
        </w:tabs>
        <w:rPr>
          <w:u w:val="single"/>
          <w:lang w:val="en-GB"/>
        </w:rPr>
      </w:pPr>
      <w:r w:rsidRPr="00D92C46">
        <w:rPr>
          <w:u w:val="single"/>
          <w:lang w:val="en-GB"/>
        </w:rPr>
        <w:t>Thematic line 3: Cultural heritage, identity and historical embedding</w:t>
      </w:r>
    </w:p>
    <w:p w:rsidR="007401E9" w:rsidRPr="00D92C46" w:rsidRDefault="007401E9" w:rsidP="009273AC">
      <w:pPr>
        <w:keepNext/>
        <w:tabs>
          <w:tab w:val="left" w:pos="360"/>
          <w:tab w:val="left" w:pos="1418"/>
          <w:tab w:val="left" w:pos="1985"/>
        </w:tabs>
        <w:rPr>
          <w:u w:val="single"/>
          <w:lang w:val="en-GB"/>
        </w:rPr>
      </w:pPr>
    </w:p>
    <w:p w:rsidR="007401E9" w:rsidRPr="00D92C46" w:rsidRDefault="007401E9" w:rsidP="007401E9">
      <w:pPr>
        <w:pStyle w:val="Listenabsatz"/>
        <w:numPr>
          <w:ilvl w:val="0"/>
          <w:numId w:val="21"/>
        </w:numPr>
        <w:tabs>
          <w:tab w:val="left" w:pos="360"/>
          <w:tab w:val="left" w:pos="1418"/>
          <w:tab w:val="left" w:pos="1985"/>
        </w:tabs>
        <w:contextualSpacing w:val="0"/>
        <w:rPr>
          <w:lang w:val="en-GB"/>
        </w:rPr>
      </w:pPr>
      <w:r w:rsidRPr="00D92C46">
        <w:rPr>
          <w:lang w:val="en-GB"/>
        </w:rPr>
        <w:t xml:space="preserve">Research should focus on how society/regional </w:t>
      </w:r>
      <w:r w:rsidR="00F64B6A" w:rsidRPr="00D92C46">
        <w:rPr>
          <w:lang w:val="en-GB"/>
        </w:rPr>
        <w:t xml:space="preserve">cultural </w:t>
      </w:r>
      <w:r w:rsidRPr="00D92C46">
        <w:rPr>
          <w:lang w:val="en-GB"/>
        </w:rPr>
        <w:t>identity is or can be linked to the natural W</w:t>
      </w:r>
      <w:r w:rsidR="009273AC">
        <w:rPr>
          <w:lang w:val="en-GB"/>
        </w:rPr>
        <w:t xml:space="preserve">orld </w:t>
      </w:r>
      <w:r w:rsidRPr="00D92C46">
        <w:rPr>
          <w:lang w:val="en-GB"/>
        </w:rPr>
        <w:t>H</w:t>
      </w:r>
      <w:r w:rsidR="009273AC">
        <w:rPr>
          <w:lang w:val="en-GB"/>
        </w:rPr>
        <w:t>eritage</w:t>
      </w:r>
      <w:r w:rsidRPr="00D92C46">
        <w:rPr>
          <w:lang w:val="en-GB"/>
        </w:rPr>
        <w:t xml:space="preserve"> values, and how this relationship has changed, or may change in future generations.</w:t>
      </w:r>
    </w:p>
    <w:p w:rsidR="007401E9" w:rsidRPr="00D92C46" w:rsidRDefault="007401E9" w:rsidP="007401E9">
      <w:pPr>
        <w:pStyle w:val="Listenabsatz"/>
        <w:numPr>
          <w:ilvl w:val="0"/>
          <w:numId w:val="21"/>
        </w:numPr>
        <w:tabs>
          <w:tab w:val="left" w:pos="360"/>
          <w:tab w:val="left" w:pos="1418"/>
          <w:tab w:val="left" w:pos="1985"/>
        </w:tabs>
        <w:contextualSpacing w:val="0"/>
        <w:rPr>
          <w:lang w:val="en-GB"/>
        </w:rPr>
      </w:pPr>
      <w:r w:rsidRPr="00D92C46">
        <w:rPr>
          <w:lang w:val="en-GB"/>
        </w:rPr>
        <w:t>Analysis on how changes of the above may have an impact on management of the Wadden Sea.</w:t>
      </w:r>
    </w:p>
    <w:p w:rsidR="007401E9" w:rsidRPr="00D92C46" w:rsidRDefault="007401E9" w:rsidP="007401E9">
      <w:pPr>
        <w:pStyle w:val="Listenabsatz"/>
        <w:numPr>
          <w:ilvl w:val="0"/>
          <w:numId w:val="21"/>
        </w:numPr>
        <w:tabs>
          <w:tab w:val="left" w:pos="360"/>
          <w:tab w:val="left" w:pos="1418"/>
          <w:tab w:val="left" w:pos="1985"/>
        </w:tabs>
        <w:contextualSpacing w:val="0"/>
        <w:rPr>
          <w:lang w:val="en-GB"/>
        </w:rPr>
      </w:pPr>
      <w:r w:rsidRPr="00D92C46">
        <w:rPr>
          <w:lang w:val="en-GB"/>
        </w:rPr>
        <w:t>Analysis of changes in perception of the Wadden Sea nature by people due to the W</w:t>
      </w:r>
      <w:r w:rsidR="009273AC">
        <w:rPr>
          <w:lang w:val="en-GB"/>
        </w:rPr>
        <w:t xml:space="preserve">orld </w:t>
      </w:r>
      <w:r w:rsidRPr="00D92C46">
        <w:rPr>
          <w:lang w:val="en-GB"/>
        </w:rPr>
        <w:t>H</w:t>
      </w:r>
      <w:r w:rsidR="009273AC">
        <w:rPr>
          <w:lang w:val="en-GB"/>
        </w:rPr>
        <w:t>eritage</w:t>
      </w:r>
      <w:r w:rsidRPr="00D92C46">
        <w:rPr>
          <w:lang w:val="en-GB"/>
        </w:rPr>
        <w:t xml:space="preserve"> designation (ownership) and resulting economic changes.</w:t>
      </w:r>
    </w:p>
    <w:p w:rsidR="007401E9" w:rsidRDefault="007401E9" w:rsidP="002A67CD">
      <w:pPr>
        <w:pStyle w:val="Listenabsatz"/>
        <w:numPr>
          <w:ilvl w:val="0"/>
          <w:numId w:val="21"/>
        </w:numPr>
        <w:tabs>
          <w:tab w:val="left" w:pos="360"/>
          <w:tab w:val="left" w:pos="1418"/>
          <w:tab w:val="left" w:pos="1985"/>
        </w:tabs>
        <w:contextualSpacing w:val="0"/>
        <w:rPr>
          <w:lang w:val="en-GB"/>
        </w:rPr>
      </w:pPr>
      <w:r w:rsidRPr="00943E86">
        <w:rPr>
          <w:lang w:val="en-GB"/>
        </w:rPr>
        <w:t>How to improve the linkage of cultural values (in- and outside the W</w:t>
      </w:r>
      <w:r w:rsidR="009273AC">
        <w:rPr>
          <w:lang w:val="en-GB"/>
        </w:rPr>
        <w:t xml:space="preserve">orld </w:t>
      </w:r>
      <w:r w:rsidRPr="00943E86">
        <w:rPr>
          <w:lang w:val="en-GB"/>
        </w:rPr>
        <w:t>H</w:t>
      </w:r>
      <w:r w:rsidR="009273AC">
        <w:rPr>
          <w:lang w:val="en-GB"/>
        </w:rPr>
        <w:t>eritage</w:t>
      </w:r>
      <w:r w:rsidRPr="00943E86">
        <w:rPr>
          <w:lang w:val="en-GB"/>
        </w:rPr>
        <w:t xml:space="preserve"> </w:t>
      </w:r>
      <w:r w:rsidR="009273AC">
        <w:rPr>
          <w:lang w:val="en-GB"/>
        </w:rPr>
        <w:t>S</w:t>
      </w:r>
      <w:r w:rsidRPr="00943E86">
        <w:rPr>
          <w:lang w:val="en-GB"/>
        </w:rPr>
        <w:t>ite) with the Wadden Sea W</w:t>
      </w:r>
      <w:r w:rsidR="009273AC">
        <w:rPr>
          <w:lang w:val="en-GB"/>
        </w:rPr>
        <w:t xml:space="preserve">orld </w:t>
      </w:r>
      <w:r w:rsidRPr="00943E86">
        <w:rPr>
          <w:lang w:val="en-GB"/>
        </w:rPr>
        <w:t>H</w:t>
      </w:r>
      <w:r w:rsidR="009273AC">
        <w:rPr>
          <w:lang w:val="en-GB"/>
        </w:rPr>
        <w:t>eritage</w:t>
      </w:r>
      <w:r w:rsidRPr="00943E86">
        <w:rPr>
          <w:lang w:val="en-GB"/>
        </w:rPr>
        <w:t xml:space="preserve"> narrative to enhance ownership and support especially by future generations.</w:t>
      </w:r>
    </w:p>
    <w:p w:rsidR="00943E86" w:rsidRDefault="00943E86" w:rsidP="00943E86">
      <w:pPr>
        <w:tabs>
          <w:tab w:val="left" w:pos="360"/>
          <w:tab w:val="left" w:pos="1418"/>
          <w:tab w:val="left" w:pos="1985"/>
        </w:tabs>
        <w:rPr>
          <w:lang w:val="en-GB"/>
        </w:rPr>
      </w:pPr>
    </w:p>
    <w:p w:rsidR="00943E86" w:rsidRPr="00943E86" w:rsidRDefault="00943E86" w:rsidP="00943E86">
      <w:pPr>
        <w:tabs>
          <w:tab w:val="left" w:pos="360"/>
          <w:tab w:val="left" w:pos="1418"/>
          <w:tab w:val="left" w:pos="1985"/>
        </w:tabs>
        <w:rPr>
          <w:lang w:val="en-GB"/>
        </w:rPr>
      </w:pPr>
    </w:p>
    <w:p w:rsidR="007401E9" w:rsidRPr="00D92C46" w:rsidRDefault="007401E9" w:rsidP="007401E9">
      <w:pPr>
        <w:tabs>
          <w:tab w:val="left" w:pos="360"/>
          <w:tab w:val="left" w:pos="1418"/>
          <w:tab w:val="left" w:pos="1985"/>
        </w:tabs>
        <w:rPr>
          <w:u w:val="single"/>
          <w:lang w:val="en-GB"/>
        </w:rPr>
      </w:pPr>
      <w:r w:rsidRPr="00D92C46">
        <w:rPr>
          <w:u w:val="single"/>
          <w:lang w:val="en-GB"/>
        </w:rPr>
        <w:t>Thematic line 4: Economy, society and sustainable development</w:t>
      </w:r>
    </w:p>
    <w:p w:rsidR="007401E9" w:rsidRPr="00D92C46" w:rsidRDefault="007401E9" w:rsidP="007401E9">
      <w:pPr>
        <w:tabs>
          <w:tab w:val="left" w:pos="360"/>
          <w:tab w:val="left" w:pos="1418"/>
          <w:tab w:val="left" w:pos="1985"/>
        </w:tabs>
        <w:rPr>
          <w:u w:val="single"/>
          <w:lang w:val="en-GB"/>
        </w:rPr>
      </w:pPr>
    </w:p>
    <w:p w:rsidR="007401E9" w:rsidRPr="00D92C46" w:rsidRDefault="00352F78" w:rsidP="007401E9">
      <w:pPr>
        <w:pStyle w:val="Listenabsatz"/>
        <w:numPr>
          <w:ilvl w:val="0"/>
          <w:numId w:val="22"/>
        </w:numPr>
        <w:tabs>
          <w:tab w:val="left" w:pos="360"/>
          <w:tab w:val="left" w:pos="1418"/>
          <w:tab w:val="left" w:pos="1985"/>
        </w:tabs>
        <w:contextualSpacing w:val="0"/>
        <w:rPr>
          <w:lang w:val="en-GB"/>
        </w:rPr>
      </w:pPr>
      <w:r w:rsidRPr="00D92C46">
        <w:rPr>
          <w:lang w:val="en-GB"/>
        </w:rPr>
        <w:t xml:space="preserve">Ecosystem services </w:t>
      </w:r>
      <w:r w:rsidR="0000737E" w:rsidRPr="00D92C46">
        <w:rPr>
          <w:lang w:val="en-GB"/>
        </w:rPr>
        <w:t>evaluations (using the available tools)</w:t>
      </w:r>
      <w:r w:rsidR="007401E9" w:rsidRPr="00D92C46">
        <w:rPr>
          <w:lang w:val="en-GB"/>
        </w:rPr>
        <w:t>.</w:t>
      </w:r>
    </w:p>
    <w:p w:rsidR="007401E9" w:rsidRPr="00D92C46" w:rsidRDefault="007401E9" w:rsidP="007401E9">
      <w:pPr>
        <w:pStyle w:val="Listenabsatz"/>
        <w:numPr>
          <w:ilvl w:val="0"/>
          <w:numId w:val="22"/>
        </w:numPr>
        <w:tabs>
          <w:tab w:val="left" w:pos="360"/>
          <w:tab w:val="left" w:pos="1418"/>
          <w:tab w:val="left" w:pos="1985"/>
        </w:tabs>
        <w:contextualSpacing w:val="0"/>
        <w:rPr>
          <w:lang w:val="en-GB"/>
        </w:rPr>
      </w:pPr>
      <w:r w:rsidRPr="00D92C46">
        <w:rPr>
          <w:lang w:val="en-GB"/>
        </w:rPr>
        <w:t>Research should be carried out on how World Heritage can be used as catalyst for sustainable regional development (esp. beyond tourism), and how management could stimulate this.</w:t>
      </w:r>
    </w:p>
    <w:p w:rsidR="007401E9" w:rsidRPr="00D92C46" w:rsidRDefault="007401E9" w:rsidP="007401E9">
      <w:pPr>
        <w:pStyle w:val="Listenabsatz"/>
        <w:numPr>
          <w:ilvl w:val="0"/>
          <w:numId w:val="22"/>
        </w:numPr>
        <w:tabs>
          <w:tab w:val="left" w:pos="360"/>
          <w:tab w:val="left" w:pos="1418"/>
          <w:tab w:val="left" w:pos="1985"/>
        </w:tabs>
        <w:contextualSpacing w:val="0"/>
        <w:rPr>
          <w:lang w:val="en-GB"/>
        </w:rPr>
      </w:pPr>
      <w:r w:rsidRPr="00D92C46">
        <w:rPr>
          <w:lang w:val="en-GB"/>
        </w:rPr>
        <w:t xml:space="preserve">The benefits for people should be analysed (liveability) as well as possible societal changes and/or pressures. </w:t>
      </w:r>
    </w:p>
    <w:bookmarkEnd w:id="0"/>
    <w:p w:rsidR="00A83C9F" w:rsidRPr="00D92C46" w:rsidRDefault="00A83C9F" w:rsidP="00F04C13">
      <w:pPr>
        <w:spacing w:line="276" w:lineRule="auto"/>
        <w:outlineLvl w:val="0"/>
      </w:pPr>
    </w:p>
    <w:p w:rsidR="00D3698E" w:rsidRPr="00D92C46" w:rsidRDefault="00D3698E" w:rsidP="00F04C13">
      <w:pPr>
        <w:spacing w:line="276" w:lineRule="auto"/>
        <w:outlineLvl w:val="0"/>
      </w:pPr>
    </w:p>
    <w:sectPr w:rsidR="00D3698E" w:rsidRPr="00D92C46" w:rsidSect="00A000E5">
      <w:headerReference w:type="even" r:id="rId10"/>
      <w:headerReference w:type="default" r:id="rId11"/>
      <w:footerReference w:type="even" r:id="rId12"/>
      <w:footerReference w:type="default" r:id="rId13"/>
      <w:headerReference w:type="first" r:id="rId14"/>
      <w:footerReference w:type="first" r:id="rId15"/>
      <w:pgSz w:w="11906" w:h="16838"/>
      <w:pgMar w:top="1999"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39C" w:rsidRDefault="00E6239C" w:rsidP="007E3FC6">
      <w:r>
        <w:separator/>
      </w:r>
    </w:p>
  </w:endnote>
  <w:endnote w:type="continuationSeparator" w:id="0">
    <w:p w:rsidR="00E6239C" w:rsidRDefault="00E6239C" w:rsidP="007E3FC6">
      <w:r>
        <w:continuationSeparator/>
      </w:r>
    </w:p>
  </w:endnote>
  <w:endnote w:type="continuationNotice" w:id="1">
    <w:p w:rsidR="00E6239C" w:rsidRDefault="00E623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B51" w:rsidRDefault="00266B5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B51" w:rsidRDefault="00266B5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B51" w:rsidRDefault="00266B5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39C" w:rsidRDefault="00E6239C" w:rsidP="007E3FC6">
      <w:r>
        <w:separator/>
      </w:r>
    </w:p>
  </w:footnote>
  <w:footnote w:type="continuationSeparator" w:id="0">
    <w:p w:rsidR="00E6239C" w:rsidRDefault="00E6239C" w:rsidP="007E3FC6">
      <w:r>
        <w:continuationSeparator/>
      </w:r>
    </w:p>
  </w:footnote>
  <w:footnote w:type="continuationNotice" w:id="1">
    <w:p w:rsidR="00E6239C" w:rsidRDefault="00E6239C"/>
  </w:footnote>
  <w:footnote w:id="2">
    <w:p w:rsidR="00556619" w:rsidRPr="00556619" w:rsidRDefault="00556619">
      <w:pPr>
        <w:pStyle w:val="Funotentext"/>
        <w:rPr>
          <w:lang w:val="en-US"/>
        </w:rPr>
      </w:pPr>
      <w:r>
        <w:rPr>
          <w:rStyle w:val="Funotenzeichen"/>
        </w:rPr>
        <w:footnoteRef/>
      </w:r>
      <w:r w:rsidRPr="00556619">
        <w:rPr>
          <w:lang w:val="en-US"/>
        </w:rPr>
        <w:t xml:space="preserve"> </w:t>
      </w:r>
      <w:r>
        <w:rPr>
          <w:lang w:val="en-US"/>
        </w:rPr>
        <w:t>Link to the TRA</w:t>
      </w:r>
    </w:p>
  </w:footnote>
  <w:footnote w:id="3">
    <w:p w:rsidR="00556619" w:rsidRPr="00556619" w:rsidRDefault="00556619">
      <w:pPr>
        <w:pStyle w:val="Funotentext"/>
        <w:rPr>
          <w:lang w:val="en-US"/>
        </w:rPr>
      </w:pPr>
      <w:r>
        <w:rPr>
          <w:rStyle w:val="Funotenzeichen"/>
        </w:rPr>
        <w:footnoteRef/>
      </w:r>
      <w:r w:rsidRPr="00556619">
        <w:rPr>
          <w:lang w:val="en-US"/>
        </w:rPr>
        <w:t xml:space="preserve"> Optional: Names</w:t>
      </w:r>
      <w:r>
        <w:rPr>
          <w:lang w:val="en-US"/>
        </w:rPr>
        <w:t>/Institutes</w:t>
      </w:r>
      <w:r w:rsidRPr="00556619">
        <w:rPr>
          <w:lang w:val="en-US"/>
        </w:rPr>
        <w:t xml:space="preserve"> of the lead </w:t>
      </w:r>
      <w:r>
        <w:rPr>
          <w:lang w:val="en-US"/>
        </w:rPr>
        <w:t xml:space="preserve">and corresponding </w:t>
      </w:r>
      <w:r w:rsidRPr="00556619">
        <w:rPr>
          <w:lang w:val="en-US"/>
        </w:rPr>
        <w:t>authors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B51" w:rsidRDefault="00266B5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507F" w:rsidRPr="00EB4CB6" w:rsidRDefault="00EB4CB6" w:rsidP="00EB4CB6">
    <w:pPr>
      <w:tabs>
        <w:tab w:val="left" w:pos="8222"/>
      </w:tabs>
      <w:spacing w:line="276" w:lineRule="auto"/>
      <w:outlineLvl w:val="0"/>
      <w:rPr>
        <w:rFonts w:ascii="Arial" w:hAnsi="Arial" w:cs="Arial"/>
        <w:sz w:val="20"/>
        <w:szCs w:val="20"/>
      </w:rPr>
    </w:pPr>
    <w:r>
      <w:rPr>
        <w:sz w:val="18"/>
        <w:szCs w:val="18"/>
      </w:rPr>
      <w:t xml:space="preserve">WSB 28/5.7/1 </w:t>
    </w:r>
    <w:r w:rsidR="0067507F" w:rsidRPr="0000737E">
      <w:rPr>
        <w:sz w:val="18"/>
        <w:szCs w:val="18"/>
      </w:rPr>
      <w:t xml:space="preserve">TG World Heritage &amp; TG Management and Monitoring </w:t>
    </w:r>
    <w:r w:rsidR="00552E18">
      <w:rPr>
        <w:sz w:val="18"/>
        <w:szCs w:val="18"/>
      </w:rPr>
      <w:t>on TRA</w:t>
    </w:r>
    <w:r>
      <w:rPr>
        <w:sz w:val="18"/>
        <w:szCs w:val="18"/>
      </w:rPr>
      <w:t xml:space="preserve"> (1</w:t>
    </w:r>
    <w:r w:rsidR="00266B51">
      <w:rPr>
        <w:sz w:val="18"/>
        <w:szCs w:val="18"/>
      </w:rPr>
      <w:t>5</w:t>
    </w:r>
    <w:bookmarkStart w:id="1" w:name="_GoBack"/>
    <w:bookmarkEnd w:id="1"/>
    <w:r>
      <w:rPr>
        <w:sz w:val="18"/>
        <w:szCs w:val="18"/>
      </w:rPr>
      <w:t>.02.2019)</w:t>
    </w:r>
    <w:r w:rsidR="0067507F">
      <w:rPr>
        <w:sz w:val="22"/>
        <w:szCs w:val="22"/>
      </w:rPr>
      <w:tab/>
    </w:r>
    <w:r>
      <w:rPr>
        <w:sz w:val="22"/>
        <w:szCs w:val="22"/>
      </w:rPr>
      <w:t xml:space="preserve">page </w:t>
    </w:r>
    <w:r w:rsidR="0067507F" w:rsidRPr="00843776">
      <w:rPr>
        <w:rFonts w:ascii="Arial" w:hAnsi="Arial" w:cs="Arial"/>
        <w:sz w:val="20"/>
        <w:szCs w:val="20"/>
      </w:rPr>
      <w:fldChar w:fldCharType="begin"/>
    </w:r>
    <w:r w:rsidR="0067507F" w:rsidRPr="00843776">
      <w:rPr>
        <w:rFonts w:ascii="Arial" w:hAnsi="Arial" w:cs="Arial"/>
        <w:sz w:val="20"/>
        <w:szCs w:val="20"/>
      </w:rPr>
      <w:instrText>PAGE   \* MERGEFORMAT</w:instrText>
    </w:r>
    <w:r w:rsidR="0067507F" w:rsidRPr="00843776">
      <w:rPr>
        <w:rFonts w:ascii="Arial" w:hAnsi="Arial" w:cs="Arial"/>
        <w:sz w:val="20"/>
        <w:szCs w:val="20"/>
      </w:rPr>
      <w:fldChar w:fldCharType="separate"/>
    </w:r>
    <w:r w:rsidR="00266B51" w:rsidRPr="00266B51">
      <w:rPr>
        <w:rFonts w:ascii="Arial" w:hAnsi="Arial" w:cs="Arial"/>
        <w:noProof/>
        <w:sz w:val="20"/>
        <w:szCs w:val="20"/>
        <w:lang w:val="en-GB"/>
      </w:rPr>
      <w:t>2</w:t>
    </w:r>
    <w:r w:rsidR="0067507F" w:rsidRPr="00843776">
      <w:rPr>
        <w:rFonts w:ascii="Arial" w:hAnsi="Arial" w:cs="Arial"/>
        <w:sz w:val="20"/>
        <w:szCs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6B51" w:rsidRDefault="00266B5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B36"/>
    <w:multiLevelType w:val="hybridMultilevel"/>
    <w:tmpl w:val="5E50B332"/>
    <w:lvl w:ilvl="0" w:tplc="2344351A">
      <w:start w:val="1"/>
      <w:numFmt w:val="decimal"/>
      <w:lvlText w:val="%1."/>
      <w:lvlJc w:val="left"/>
      <w:pPr>
        <w:tabs>
          <w:tab w:val="num" w:pos="1068"/>
        </w:tabs>
        <w:ind w:left="1068"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041971E5"/>
    <w:multiLevelType w:val="hybridMultilevel"/>
    <w:tmpl w:val="46D02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46F3EC8"/>
    <w:multiLevelType w:val="hybridMultilevel"/>
    <w:tmpl w:val="6A5EFF02"/>
    <w:lvl w:ilvl="0" w:tplc="04070001">
      <w:start w:val="1"/>
      <w:numFmt w:val="bullet"/>
      <w:lvlText w:val=""/>
      <w:lvlJc w:val="left"/>
      <w:pPr>
        <w:tabs>
          <w:tab w:val="num" w:pos="1440"/>
        </w:tabs>
        <w:ind w:left="1440" w:hanging="360"/>
      </w:pPr>
      <w:rPr>
        <w:rFonts w:ascii="Symbol" w:hAnsi="Symbol"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3">
    <w:nsid w:val="053D29ED"/>
    <w:multiLevelType w:val="hybridMultilevel"/>
    <w:tmpl w:val="44B0A2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07B6134C"/>
    <w:multiLevelType w:val="hybridMultilevel"/>
    <w:tmpl w:val="A38CD37A"/>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83441F2"/>
    <w:multiLevelType w:val="hybridMultilevel"/>
    <w:tmpl w:val="FF14533E"/>
    <w:lvl w:ilvl="0" w:tplc="0413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6">
    <w:nsid w:val="1CDC4FE7"/>
    <w:multiLevelType w:val="hybridMultilevel"/>
    <w:tmpl w:val="2FB6C75E"/>
    <w:lvl w:ilvl="0" w:tplc="925ECECE">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7">
    <w:nsid w:val="1D0F762A"/>
    <w:multiLevelType w:val="hybridMultilevel"/>
    <w:tmpl w:val="0768A0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253F17F8"/>
    <w:multiLevelType w:val="hybridMultilevel"/>
    <w:tmpl w:val="81BA3FA2"/>
    <w:lvl w:ilvl="0" w:tplc="0407000F">
      <w:start w:val="1"/>
      <w:numFmt w:val="decimal"/>
      <w:lvlText w:val="%1."/>
      <w:lvlJc w:val="left"/>
      <w:pPr>
        <w:ind w:left="643"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9">
    <w:nsid w:val="296B33FF"/>
    <w:multiLevelType w:val="hybridMultilevel"/>
    <w:tmpl w:val="FA009C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nsid w:val="2CA90663"/>
    <w:multiLevelType w:val="hybridMultilevel"/>
    <w:tmpl w:val="D2AEE1EC"/>
    <w:lvl w:ilvl="0" w:tplc="04070013">
      <w:start w:val="1"/>
      <w:numFmt w:val="upperRoman"/>
      <w:lvlText w:val="%1."/>
      <w:lvlJc w:val="right"/>
      <w:pPr>
        <w:tabs>
          <w:tab w:val="num" w:pos="888"/>
        </w:tabs>
        <w:ind w:left="888" w:hanging="180"/>
      </w:pPr>
    </w:lvl>
    <w:lvl w:ilvl="1" w:tplc="04070019" w:tentative="1">
      <w:start w:val="1"/>
      <w:numFmt w:val="lowerLetter"/>
      <w:lvlText w:val="%2."/>
      <w:lvlJc w:val="left"/>
      <w:pPr>
        <w:tabs>
          <w:tab w:val="num" w:pos="1608"/>
        </w:tabs>
        <w:ind w:left="1608" w:hanging="360"/>
      </w:pPr>
    </w:lvl>
    <w:lvl w:ilvl="2" w:tplc="0407001B" w:tentative="1">
      <w:start w:val="1"/>
      <w:numFmt w:val="lowerRoman"/>
      <w:lvlText w:val="%3."/>
      <w:lvlJc w:val="right"/>
      <w:pPr>
        <w:tabs>
          <w:tab w:val="num" w:pos="2328"/>
        </w:tabs>
        <w:ind w:left="2328" w:hanging="180"/>
      </w:pPr>
    </w:lvl>
    <w:lvl w:ilvl="3" w:tplc="0407000F" w:tentative="1">
      <w:start w:val="1"/>
      <w:numFmt w:val="decimal"/>
      <w:lvlText w:val="%4."/>
      <w:lvlJc w:val="left"/>
      <w:pPr>
        <w:tabs>
          <w:tab w:val="num" w:pos="3048"/>
        </w:tabs>
        <w:ind w:left="3048" w:hanging="360"/>
      </w:pPr>
    </w:lvl>
    <w:lvl w:ilvl="4" w:tplc="04070019" w:tentative="1">
      <w:start w:val="1"/>
      <w:numFmt w:val="lowerLetter"/>
      <w:lvlText w:val="%5."/>
      <w:lvlJc w:val="left"/>
      <w:pPr>
        <w:tabs>
          <w:tab w:val="num" w:pos="3768"/>
        </w:tabs>
        <w:ind w:left="3768" w:hanging="360"/>
      </w:pPr>
    </w:lvl>
    <w:lvl w:ilvl="5" w:tplc="0407001B" w:tentative="1">
      <w:start w:val="1"/>
      <w:numFmt w:val="lowerRoman"/>
      <w:lvlText w:val="%6."/>
      <w:lvlJc w:val="right"/>
      <w:pPr>
        <w:tabs>
          <w:tab w:val="num" w:pos="4488"/>
        </w:tabs>
        <w:ind w:left="4488" w:hanging="180"/>
      </w:pPr>
    </w:lvl>
    <w:lvl w:ilvl="6" w:tplc="0407000F" w:tentative="1">
      <w:start w:val="1"/>
      <w:numFmt w:val="decimal"/>
      <w:lvlText w:val="%7."/>
      <w:lvlJc w:val="left"/>
      <w:pPr>
        <w:tabs>
          <w:tab w:val="num" w:pos="5208"/>
        </w:tabs>
        <w:ind w:left="5208" w:hanging="360"/>
      </w:pPr>
    </w:lvl>
    <w:lvl w:ilvl="7" w:tplc="04070019" w:tentative="1">
      <w:start w:val="1"/>
      <w:numFmt w:val="lowerLetter"/>
      <w:lvlText w:val="%8."/>
      <w:lvlJc w:val="left"/>
      <w:pPr>
        <w:tabs>
          <w:tab w:val="num" w:pos="5928"/>
        </w:tabs>
        <w:ind w:left="5928" w:hanging="360"/>
      </w:pPr>
    </w:lvl>
    <w:lvl w:ilvl="8" w:tplc="0407001B" w:tentative="1">
      <w:start w:val="1"/>
      <w:numFmt w:val="lowerRoman"/>
      <w:lvlText w:val="%9."/>
      <w:lvlJc w:val="right"/>
      <w:pPr>
        <w:tabs>
          <w:tab w:val="num" w:pos="6648"/>
        </w:tabs>
        <w:ind w:left="6648" w:hanging="180"/>
      </w:pPr>
    </w:lvl>
  </w:abstractNum>
  <w:abstractNum w:abstractNumId="11">
    <w:nsid w:val="2EF40036"/>
    <w:multiLevelType w:val="hybridMultilevel"/>
    <w:tmpl w:val="4E4C4AF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2">
    <w:nsid w:val="36477A27"/>
    <w:multiLevelType w:val="hybridMultilevel"/>
    <w:tmpl w:val="14F4391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nsid w:val="3ACA1F33"/>
    <w:multiLevelType w:val="hybridMultilevel"/>
    <w:tmpl w:val="9416B2D0"/>
    <w:lvl w:ilvl="0" w:tplc="0413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438455A4"/>
    <w:multiLevelType w:val="hybridMultilevel"/>
    <w:tmpl w:val="A970E18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4FC63431"/>
    <w:multiLevelType w:val="hybridMultilevel"/>
    <w:tmpl w:val="17520FCA"/>
    <w:lvl w:ilvl="0" w:tplc="04070001">
      <w:start w:val="1"/>
      <w:numFmt w:val="bullet"/>
      <w:lvlText w:val=""/>
      <w:lvlJc w:val="left"/>
      <w:pPr>
        <w:tabs>
          <w:tab w:val="num" w:pos="1440"/>
        </w:tabs>
        <w:ind w:left="1440" w:hanging="360"/>
      </w:pPr>
      <w:rPr>
        <w:rFonts w:ascii="Symbol" w:hAnsi="Symbol"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16">
    <w:nsid w:val="545D291D"/>
    <w:multiLevelType w:val="hybridMultilevel"/>
    <w:tmpl w:val="A8ECD2A0"/>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7">
    <w:nsid w:val="58934970"/>
    <w:multiLevelType w:val="hybridMultilevel"/>
    <w:tmpl w:val="B3CE57D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5EC32A3C"/>
    <w:multiLevelType w:val="hybridMultilevel"/>
    <w:tmpl w:val="02F6F0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nsid w:val="6144389E"/>
    <w:multiLevelType w:val="hybridMultilevel"/>
    <w:tmpl w:val="7C540A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63A03927"/>
    <w:multiLevelType w:val="multilevel"/>
    <w:tmpl w:val="945E64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67B302D3"/>
    <w:multiLevelType w:val="hybridMultilevel"/>
    <w:tmpl w:val="21004E5C"/>
    <w:lvl w:ilvl="0" w:tplc="04130001">
      <w:start w:val="1"/>
      <w:numFmt w:val="bullet"/>
      <w:lvlText w:val=""/>
      <w:lvlJc w:val="left"/>
      <w:pPr>
        <w:ind w:left="1068" w:hanging="360"/>
      </w:pPr>
      <w:rPr>
        <w:rFonts w:ascii="Symbol" w:hAnsi="Symbo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22">
    <w:nsid w:val="6A4E0DAB"/>
    <w:multiLevelType w:val="hybridMultilevel"/>
    <w:tmpl w:val="C43A74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F323234"/>
    <w:multiLevelType w:val="hybridMultilevel"/>
    <w:tmpl w:val="8B523A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735C6422"/>
    <w:multiLevelType w:val="hybridMultilevel"/>
    <w:tmpl w:val="5DD2A0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nsid w:val="7A130794"/>
    <w:multiLevelType w:val="hybridMultilevel"/>
    <w:tmpl w:val="51EACCB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nsid w:val="7C4C30A0"/>
    <w:multiLevelType w:val="hybridMultilevel"/>
    <w:tmpl w:val="47E6AAE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6"/>
  </w:num>
  <w:num w:numId="2">
    <w:abstractNumId w:val="0"/>
  </w:num>
  <w:num w:numId="3">
    <w:abstractNumId w:val="4"/>
  </w:num>
  <w:num w:numId="4">
    <w:abstractNumId w:val="2"/>
  </w:num>
  <w:num w:numId="5">
    <w:abstractNumId w:val="15"/>
  </w:num>
  <w:num w:numId="6">
    <w:abstractNumId w:val="6"/>
  </w:num>
  <w:num w:numId="7">
    <w:abstractNumId w:val="23"/>
  </w:num>
  <w:num w:numId="8">
    <w:abstractNumId w:val="22"/>
  </w:num>
  <w:num w:numId="9">
    <w:abstractNumId w:val="1"/>
  </w:num>
  <w:num w:numId="10">
    <w:abstractNumId w:val="3"/>
  </w:num>
  <w:num w:numId="11">
    <w:abstractNumId w:val="9"/>
  </w:num>
  <w:num w:numId="12">
    <w:abstractNumId w:val="10"/>
  </w:num>
  <w:num w:numId="13">
    <w:abstractNumId w:val="25"/>
  </w:num>
  <w:num w:numId="14">
    <w:abstractNumId w:val="16"/>
  </w:num>
  <w:num w:numId="15">
    <w:abstractNumId w:val="14"/>
  </w:num>
  <w:num w:numId="16">
    <w:abstractNumId w:val="20"/>
  </w:num>
  <w:num w:numId="17">
    <w:abstractNumId w:val="19"/>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num>
  <w:num w:numId="20">
    <w:abstractNumId w:val="13"/>
  </w:num>
  <w:num w:numId="21">
    <w:abstractNumId w:val="12"/>
  </w:num>
  <w:num w:numId="22">
    <w:abstractNumId w:val="7"/>
  </w:num>
  <w:num w:numId="23">
    <w:abstractNumId w:val="18"/>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21"/>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ABC"/>
    <w:rsid w:val="00003085"/>
    <w:rsid w:val="0000737E"/>
    <w:rsid w:val="00014BE3"/>
    <w:rsid w:val="0002727B"/>
    <w:rsid w:val="00036786"/>
    <w:rsid w:val="000542B2"/>
    <w:rsid w:val="00064BA0"/>
    <w:rsid w:val="00070742"/>
    <w:rsid w:val="000B5AA6"/>
    <w:rsid w:val="000C6C31"/>
    <w:rsid w:val="000D3A20"/>
    <w:rsid w:val="000D6BC2"/>
    <w:rsid w:val="000E11ED"/>
    <w:rsid w:val="000E3458"/>
    <w:rsid w:val="000F4FE9"/>
    <w:rsid w:val="000F5C59"/>
    <w:rsid w:val="00135DB7"/>
    <w:rsid w:val="00136A45"/>
    <w:rsid w:val="00137410"/>
    <w:rsid w:val="001521DF"/>
    <w:rsid w:val="00171D71"/>
    <w:rsid w:val="00185516"/>
    <w:rsid w:val="00197BCE"/>
    <w:rsid w:val="001A07FF"/>
    <w:rsid w:val="001B1DC5"/>
    <w:rsid w:val="001C0AAD"/>
    <w:rsid w:val="001C340D"/>
    <w:rsid w:val="001D0552"/>
    <w:rsid w:val="001E373C"/>
    <w:rsid w:val="001E5049"/>
    <w:rsid w:val="001E59CE"/>
    <w:rsid w:val="002105FE"/>
    <w:rsid w:val="002208A2"/>
    <w:rsid w:val="00222032"/>
    <w:rsid w:val="00224244"/>
    <w:rsid w:val="00241B90"/>
    <w:rsid w:val="00266B51"/>
    <w:rsid w:val="00270971"/>
    <w:rsid w:val="002800E2"/>
    <w:rsid w:val="00285728"/>
    <w:rsid w:val="00290183"/>
    <w:rsid w:val="00292666"/>
    <w:rsid w:val="0029314F"/>
    <w:rsid w:val="002C0D15"/>
    <w:rsid w:val="002C7F2F"/>
    <w:rsid w:val="002D1389"/>
    <w:rsid w:val="002D4B98"/>
    <w:rsid w:val="002E6CE9"/>
    <w:rsid w:val="002F27E5"/>
    <w:rsid w:val="00306DFC"/>
    <w:rsid w:val="00310026"/>
    <w:rsid w:val="00315B58"/>
    <w:rsid w:val="00340735"/>
    <w:rsid w:val="00352F78"/>
    <w:rsid w:val="00356DD8"/>
    <w:rsid w:val="00376461"/>
    <w:rsid w:val="0038069A"/>
    <w:rsid w:val="003845F4"/>
    <w:rsid w:val="00395AB2"/>
    <w:rsid w:val="003B05BE"/>
    <w:rsid w:val="003C6BDC"/>
    <w:rsid w:val="003C7048"/>
    <w:rsid w:val="003D1680"/>
    <w:rsid w:val="003D32AF"/>
    <w:rsid w:val="003D49E1"/>
    <w:rsid w:val="00404938"/>
    <w:rsid w:val="00405E51"/>
    <w:rsid w:val="004079EA"/>
    <w:rsid w:val="00407CE3"/>
    <w:rsid w:val="00425F6A"/>
    <w:rsid w:val="00432B2C"/>
    <w:rsid w:val="00432B5E"/>
    <w:rsid w:val="00442B73"/>
    <w:rsid w:val="004521FF"/>
    <w:rsid w:val="004736B6"/>
    <w:rsid w:val="00473DBC"/>
    <w:rsid w:val="004856D2"/>
    <w:rsid w:val="004B013B"/>
    <w:rsid w:val="004B2D16"/>
    <w:rsid w:val="004B2D9A"/>
    <w:rsid w:val="004B33B7"/>
    <w:rsid w:val="004B72B7"/>
    <w:rsid w:val="004C67DE"/>
    <w:rsid w:val="004F3403"/>
    <w:rsid w:val="0050268E"/>
    <w:rsid w:val="005129F3"/>
    <w:rsid w:val="00517DA0"/>
    <w:rsid w:val="00526147"/>
    <w:rsid w:val="0055157D"/>
    <w:rsid w:val="005521CF"/>
    <w:rsid w:val="00552E18"/>
    <w:rsid w:val="00554374"/>
    <w:rsid w:val="00556619"/>
    <w:rsid w:val="005B4DBD"/>
    <w:rsid w:val="005C18A8"/>
    <w:rsid w:val="005C5C0C"/>
    <w:rsid w:val="005D530A"/>
    <w:rsid w:val="005F1EFD"/>
    <w:rsid w:val="006120BB"/>
    <w:rsid w:val="00635E77"/>
    <w:rsid w:val="00641C8B"/>
    <w:rsid w:val="00644AD3"/>
    <w:rsid w:val="006461E9"/>
    <w:rsid w:val="00654BCA"/>
    <w:rsid w:val="0067507F"/>
    <w:rsid w:val="00693224"/>
    <w:rsid w:val="00695ABC"/>
    <w:rsid w:val="00697C23"/>
    <w:rsid w:val="006A052C"/>
    <w:rsid w:val="006A2BBE"/>
    <w:rsid w:val="006A753C"/>
    <w:rsid w:val="006A7634"/>
    <w:rsid w:val="006C09F7"/>
    <w:rsid w:val="006F0392"/>
    <w:rsid w:val="006F1413"/>
    <w:rsid w:val="006F451E"/>
    <w:rsid w:val="006F5EB1"/>
    <w:rsid w:val="007062CA"/>
    <w:rsid w:val="0071295C"/>
    <w:rsid w:val="00717D56"/>
    <w:rsid w:val="00723871"/>
    <w:rsid w:val="007401E9"/>
    <w:rsid w:val="007413D8"/>
    <w:rsid w:val="007522F2"/>
    <w:rsid w:val="0075332E"/>
    <w:rsid w:val="00764B10"/>
    <w:rsid w:val="0076570E"/>
    <w:rsid w:val="00773511"/>
    <w:rsid w:val="0077727D"/>
    <w:rsid w:val="00786B6C"/>
    <w:rsid w:val="007957AF"/>
    <w:rsid w:val="007A067C"/>
    <w:rsid w:val="007A0942"/>
    <w:rsid w:val="007C0223"/>
    <w:rsid w:val="007D1EF2"/>
    <w:rsid w:val="007E2A10"/>
    <w:rsid w:val="007E3FC6"/>
    <w:rsid w:val="007F0931"/>
    <w:rsid w:val="007F2579"/>
    <w:rsid w:val="007F472D"/>
    <w:rsid w:val="007F4D50"/>
    <w:rsid w:val="008074F2"/>
    <w:rsid w:val="0081010B"/>
    <w:rsid w:val="00813128"/>
    <w:rsid w:val="0082117C"/>
    <w:rsid w:val="00843776"/>
    <w:rsid w:val="00855B0D"/>
    <w:rsid w:val="00856AFA"/>
    <w:rsid w:val="00882080"/>
    <w:rsid w:val="008828FA"/>
    <w:rsid w:val="008835CC"/>
    <w:rsid w:val="008A39ED"/>
    <w:rsid w:val="008A4A3C"/>
    <w:rsid w:val="008E2F6B"/>
    <w:rsid w:val="008F13E1"/>
    <w:rsid w:val="008F7758"/>
    <w:rsid w:val="009055BE"/>
    <w:rsid w:val="00921955"/>
    <w:rsid w:val="009273AC"/>
    <w:rsid w:val="009317AA"/>
    <w:rsid w:val="00943E86"/>
    <w:rsid w:val="00951C9D"/>
    <w:rsid w:val="00972571"/>
    <w:rsid w:val="00973FC2"/>
    <w:rsid w:val="009A1707"/>
    <w:rsid w:val="009A66E2"/>
    <w:rsid w:val="009B2FA7"/>
    <w:rsid w:val="009B30F9"/>
    <w:rsid w:val="009D7E0A"/>
    <w:rsid w:val="009E111C"/>
    <w:rsid w:val="00A000E5"/>
    <w:rsid w:val="00A03DAA"/>
    <w:rsid w:val="00A31555"/>
    <w:rsid w:val="00A31AE9"/>
    <w:rsid w:val="00A334E7"/>
    <w:rsid w:val="00A47604"/>
    <w:rsid w:val="00A73134"/>
    <w:rsid w:val="00A828E6"/>
    <w:rsid w:val="00A83C4A"/>
    <w:rsid w:val="00A83C9F"/>
    <w:rsid w:val="00A916F8"/>
    <w:rsid w:val="00AB28F9"/>
    <w:rsid w:val="00AC084D"/>
    <w:rsid w:val="00AD1BC9"/>
    <w:rsid w:val="00AD2161"/>
    <w:rsid w:val="00AE110A"/>
    <w:rsid w:val="00B01934"/>
    <w:rsid w:val="00B03BBC"/>
    <w:rsid w:val="00B276EA"/>
    <w:rsid w:val="00B5645B"/>
    <w:rsid w:val="00B61591"/>
    <w:rsid w:val="00B619E1"/>
    <w:rsid w:val="00B65892"/>
    <w:rsid w:val="00B7304B"/>
    <w:rsid w:val="00B738A7"/>
    <w:rsid w:val="00B97711"/>
    <w:rsid w:val="00BC7D2E"/>
    <w:rsid w:val="00BE180A"/>
    <w:rsid w:val="00BE47F4"/>
    <w:rsid w:val="00BE6E3C"/>
    <w:rsid w:val="00BF4EEC"/>
    <w:rsid w:val="00C221A2"/>
    <w:rsid w:val="00C26340"/>
    <w:rsid w:val="00C57198"/>
    <w:rsid w:val="00C653B6"/>
    <w:rsid w:val="00C65726"/>
    <w:rsid w:val="00C70CE7"/>
    <w:rsid w:val="00C73ED5"/>
    <w:rsid w:val="00C82874"/>
    <w:rsid w:val="00C846FC"/>
    <w:rsid w:val="00C935A3"/>
    <w:rsid w:val="00C95E4E"/>
    <w:rsid w:val="00CC6BDB"/>
    <w:rsid w:val="00CC7504"/>
    <w:rsid w:val="00CF6093"/>
    <w:rsid w:val="00CF6AF5"/>
    <w:rsid w:val="00D2550B"/>
    <w:rsid w:val="00D3698E"/>
    <w:rsid w:val="00D42F41"/>
    <w:rsid w:val="00D52047"/>
    <w:rsid w:val="00D52D12"/>
    <w:rsid w:val="00D664F3"/>
    <w:rsid w:val="00D81F5B"/>
    <w:rsid w:val="00D87A0C"/>
    <w:rsid w:val="00D92C46"/>
    <w:rsid w:val="00D96373"/>
    <w:rsid w:val="00DA0C22"/>
    <w:rsid w:val="00DA68A4"/>
    <w:rsid w:val="00DC7309"/>
    <w:rsid w:val="00DE3054"/>
    <w:rsid w:val="00E11971"/>
    <w:rsid w:val="00E20D7A"/>
    <w:rsid w:val="00E352DE"/>
    <w:rsid w:val="00E41C91"/>
    <w:rsid w:val="00E43587"/>
    <w:rsid w:val="00E5279F"/>
    <w:rsid w:val="00E6239C"/>
    <w:rsid w:val="00E930F0"/>
    <w:rsid w:val="00EB3209"/>
    <w:rsid w:val="00EB4CB6"/>
    <w:rsid w:val="00EB574E"/>
    <w:rsid w:val="00EB74F5"/>
    <w:rsid w:val="00EC34DB"/>
    <w:rsid w:val="00EC3D50"/>
    <w:rsid w:val="00ED6564"/>
    <w:rsid w:val="00EE17A5"/>
    <w:rsid w:val="00F0127E"/>
    <w:rsid w:val="00F04C13"/>
    <w:rsid w:val="00F1122C"/>
    <w:rsid w:val="00F15201"/>
    <w:rsid w:val="00F24EC9"/>
    <w:rsid w:val="00F34AD4"/>
    <w:rsid w:val="00F47CA2"/>
    <w:rsid w:val="00F5264D"/>
    <w:rsid w:val="00F54FD2"/>
    <w:rsid w:val="00F64B6A"/>
    <w:rsid w:val="00F678C1"/>
    <w:rsid w:val="00F85937"/>
    <w:rsid w:val="00F91778"/>
    <w:rsid w:val="00F92F5E"/>
    <w:rsid w:val="00F93A84"/>
    <w:rsid w:val="00F976A7"/>
    <w:rsid w:val="00FA5F3E"/>
    <w:rsid w:val="00FA5FCE"/>
    <w:rsid w:val="00FB70C0"/>
    <w:rsid w:val="00FC2FAB"/>
    <w:rsid w:val="00FD51A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95ABC"/>
    <w:rPr>
      <w:rFonts w:ascii="Times New Roman" w:eastAsia="Times New Roman" w:hAnsi="Times New Roman" w:cs="Times New Roman"/>
      <w:sz w:val="24"/>
      <w:szCs w:val="24"/>
      <w:lang w:val="en-US" w:eastAsia="en-US"/>
    </w:rPr>
  </w:style>
  <w:style w:type="paragraph" w:styleId="berschrift1">
    <w:name w:val="heading 1"/>
    <w:basedOn w:val="Standard"/>
    <w:next w:val="Standard"/>
    <w:link w:val="berschrift1Zchn"/>
    <w:uiPriority w:val="9"/>
    <w:qFormat/>
    <w:rsid w:val="00266B5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95ABC"/>
    <w:rPr>
      <w:rFonts w:ascii="Arial" w:hAnsi="Arial" w:cs="Arial"/>
      <w:sz w:val="20"/>
      <w:lang w:eastAsia="de-DE"/>
    </w:rPr>
  </w:style>
  <w:style w:type="character" w:customStyle="1" w:styleId="TextkrperZchn">
    <w:name w:val="Textkörper Zchn"/>
    <w:link w:val="Textkrper"/>
    <w:rsid w:val="00695ABC"/>
    <w:rPr>
      <w:rFonts w:eastAsia="Times New Roman"/>
      <w:szCs w:val="24"/>
      <w:lang w:val="en-US"/>
    </w:rPr>
  </w:style>
  <w:style w:type="paragraph" w:styleId="StandardWeb">
    <w:name w:val="Normal (Web)"/>
    <w:basedOn w:val="Standard"/>
    <w:rsid w:val="007E3FC6"/>
    <w:pPr>
      <w:spacing w:before="100" w:beforeAutospacing="1" w:after="100" w:afterAutospacing="1"/>
    </w:pPr>
    <w:rPr>
      <w:lang w:val="de-DE" w:eastAsia="de-DE"/>
    </w:rPr>
  </w:style>
  <w:style w:type="paragraph" w:styleId="Funotentext">
    <w:name w:val="footnote text"/>
    <w:basedOn w:val="Standard"/>
    <w:link w:val="FunotentextZchn"/>
    <w:rsid w:val="007E3FC6"/>
    <w:rPr>
      <w:sz w:val="20"/>
      <w:szCs w:val="20"/>
      <w:lang w:val="de-DE" w:eastAsia="de-DE"/>
    </w:rPr>
  </w:style>
  <w:style w:type="character" w:customStyle="1" w:styleId="FunotentextZchn">
    <w:name w:val="Fußnotentext Zchn"/>
    <w:link w:val="Funotentext"/>
    <w:rsid w:val="007E3FC6"/>
    <w:rPr>
      <w:rFonts w:ascii="Times New Roman" w:eastAsia="Times New Roman" w:hAnsi="Times New Roman" w:cs="Times New Roman"/>
    </w:rPr>
  </w:style>
  <w:style w:type="character" w:styleId="Funotenzeichen">
    <w:name w:val="footnote reference"/>
    <w:rsid w:val="007E3FC6"/>
    <w:rPr>
      <w:vertAlign w:val="superscript"/>
    </w:rPr>
  </w:style>
  <w:style w:type="paragraph" w:styleId="Kopfzeile">
    <w:name w:val="header"/>
    <w:basedOn w:val="Standard"/>
    <w:link w:val="KopfzeileZchn"/>
    <w:uiPriority w:val="99"/>
    <w:unhideWhenUsed/>
    <w:rsid w:val="00843776"/>
    <w:pPr>
      <w:tabs>
        <w:tab w:val="center" w:pos="4536"/>
        <w:tab w:val="right" w:pos="9072"/>
      </w:tabs>
    </w:pPr>
  </w:style>
  <w:style w:type="character" w:customStyle="1" w:styleId="KopfzeileZchn">
    <w:name w:val="Kopfzeile Zchn"/>
    <w:link w:val="Kopfzeile"/>
    <w:uiPriority w:val="99"/>
    <w:rsid w:val="00843776"/>
    <w:rPr>
      <w:rFonts w:ascii="Times New Roman" w:eastAsia="Times New Roman" w:hAnsi="Times New Roman" w:cs="Times New Roman"/>
      <w:sz w:val="24"/>
      <w:szCs w:val="24"/>
      <w:lang w:val="en-US" w:eastAsia="en-US"/>
    </w:rPr>
  </w:style>
  <w:style w:type="paragraph" w:styleId="Fuzeile">
    <w:name w:val="footer"/>
    <w:basedOn w:val="Standard"/>
    <w:link w:val="FuzeileZchn"/>
    <w:uiPriority w:val="99"/>
    <w:unhideWhenUsed/>
    <w:rsid w:val="00843776"/>
    <w:pPr>
      <w:tabs>
        <w:tab w:val="center" w:pos="4536"/>
        <w:tab w:val="right" w:pos="9072"/>
      </w:tabs>
    </w:pPr>
  </w:style>
  <w:style w:type="character" w:customStyle="1" w:styleId="FuzeileZchn">
    <w:name w:val="Fußzeile Zchn"/>
    <w:link w:val="Fuzeile"/>
    <w:uiPriority w:val="99"/>
    <w:rsid w:val="00843776"/>
    <w:rPr>
      <w:rFonts w:ascii="Times New Roman" w:eastAsia="Times New Roman" w:hAnsi="Times New Roman" w:cs="Times New Roman"/>
      <w:sz w:val="24"/>
      <w:szCs w:val="24"/>
      <w:lang w:val="en-US" w:eastAsia="en-US"/>
    </w:rPr>
  </w:style>
  <w:style w:type="paragraph" w:styleId="Sprechblasentext">
    <w:name w:val="Balloon Text"/>
    <w:basedOn w:val="Standard"/>
    <w:link w:val="SprechblasentextZchn"/>
    <w:uiPriority w:val="99"/>
    <w:semiHidden/>
    <w:unhideWhenUsed/>
    <w:rsid w:val="00843776"/>
    <w:rPr>
      <w:rFonts w:ascii="Tahoma" w:hAnsi="Tahoma" w:cs="Tahoma"/>
      <w:sz w:val="16"/>
      <w:szCs w:val="16"/>
    </w:rPr>
  </w:style>
  <w:style w:type="character" w:customStyle="1" w:styleId="SprechblasentextZchn">
    <w:name w:val="Sprechblasentext Zchn"/>
    <w:link w:val="Sprechblasentext"/>
    <w:uiPriority w:val="99"/>
    <w:semiHidden/>
    <w:rsid w:val="00843776"/>
    <w:rPr>
      <w:rFonts w:ascii="Tahoma" w:eastAsia="Times New Roman" w:hAnsi="Tahoma" w:cs="Tahoma"/>
      <w:sz w:val="16"/>
      <w:szCs w:val="16"/>
      <w:lang w:val="en-US" w:eastAsia="en-US"/>
    </w:rPr>
  </w:style>
  <w:style w:type="character" w:styleId="Hyperlink">
    <w:name w:val="Hyperlink"/>
    <w:uiPriority w:val="99"/>
    <w:unhideWhenUsed/>
    <w:rsid w:val="00F92F5E"/>
    <w:rPr>
      <w:color w:val="0000FF"/>
      <w:u w:val="single"/>
    </w:rPr>
  </w:style>
  <w:style w:type="character" w:styleId="BesuchterHyperlink">
    <w:name w:val="FollowedHyperlink"/>
    <w:uiPriority w:val="99"/>
    <w:semiHidden/>
    <w:unhideWhenUsed/>
    <w:rsid w:val="00404938"/>
    <w:rPr>
      <w:color w:val="800080"/>
      <w:u w:val="single"/>
    </w:rPr>
  </w:style>
  <w:style w:type="paragraph" w:styleId="Listenabsatz">
    <w:name w:val="List Paragraph"/>
    <w:basedOn w:val="Standard"/>
    <w:uiPriority w:val="34"/>
    <w:qFormat/>
    <w:rsid w:val="00DC7309"/>
    <w:pPr>
      <w:ind w:left="720"/>
      <w:contextualSpacing/>
    </w:pPr>
  </w:style>
  <w:style w:type="character" w:styleId="Kommentarzeichen">
    <w:name w:val="annotation reference"/>
    <w:basedOn w:val="Absatz-Standardschriftart"/>
    <w:uiPriority w:val="99"/>
    <w:semiHidden/>
    <w:unhideWhenUsed/>
    <w:rsid w:val="007D1EF2"/>
    <w:rPr>
      <w:sz w:val="16"/>
      <w:szCs w:val="16"/>
    </w:rPr>
  </w:style>
  <w:style w:type="paragraph" w:styleId="Kommentartext">
    <w:name w:val="annotation text"/>
    <w:basedOn w:val="Standard"/>
    <w:link w:val="KommentartextZchn"/>
    <w:uiPriority w:val="99"/>
    <w:unhideWhenUsed/>
    <w:rsid w:val="007D1EF2"/>
    <w:rPr>
      <w:sz w:val="20"/>
      <w:szCs w:val="20"/>
    </w:rPr>
  </w:style>
  <w:style w:type="character" w:customStyle="1" w:styleId="KommentartextZchn">
    <w:name w:val="Kommentartext Zchn"/>
    <w:basedOn w:val="Absatz-Standardschriftart"/>
    <w:link w:val="Kommentartext"/>
    <w:uiPriority w:val="99"/>
    <w:rsid w:val="007D1EF2"/>
    <w:rPr>
      <w:rFonts w:ascii="Times New Roman" w:eastAsia="Times New Roman" w:hAnsi="Times New Roman" w:cs="Times New Roman"/>
      <w:lang w:val="en-US" w:eastAsia="en-US"/>
    </w:rPr>
  </w:style>
  <w:style w:type="paragraph" w:styleId="Kommentarthema">
    <w:name w:val="annotation subject"/>
    <w:basedOn w:val="Kommentartext"/>
    <w:next w:val="Kommentartext"/>
    <w:link w:val="KommentarthemaZchn"/>
    <w:uiPriority w:val="99"/>
    <w:semiHidden/>
    <w:unhideWhenUsed/>
    <w:rsid w:val="007D1EF2"/>
    <w:rPr>
      <w:b/>
      <w:bCs/>
    </w:rPr>
  </w:style>
  <w:style w:type="character" w:customStyle="1" w:styleId="KommentarthemaZchn">
    <w:name w:val="Kommentarthema Zchn"/>
    <w:basedOn w:val="KommentartextZchn"/>
    <w:link w:val="Kommentarthema"/>
    <w:uiPriority w:val="99"/>
    <w:semiHidden/>
    <w:rsid w:val="007D1EF2"/>
    <w:rPr>
      <w:rFonts w:ascii="Times New Roman" w:eastAsia="Times New Roman" w:hAnsi="Times New Roman" w:cs="Times New Roman"/>
      <w:b/>
      <w:bCs/>
      <w:lang w:val="en-US" w:eastAsia="en-US"/>
    </w:rPr>
  </w:style>
  <w:style w:type="paragraph" w:styleId="Titel">
    <w:name w:val="Title"/>
    <w:basedOn w:val="Standard"/>
    <w:next w:val="Standard"/>
    <w:link w:val="TitelZchn"/>
    <w:uiPriority w:val="10"/>
    <w:qFormat/>
    <w:rsid w:val="00AD2161"/>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D2161"/>
    <w:rPr>
      <w:rFonts w:asciiTheme="majorHAnsi" w:eastAsiaTheme="majorEastAsia" w:hAnsiTheme="majorHAnsi" w:cstheme="majorBidi"/>
      <w:spacing w:val="-10"/>
      <w:kern w:val="28"/>
      <w:sz w:val="56"/>
      <w:szCs w:val="56"/>
      <w:lang w:val="en-US" w:eastAsia="en-US"/>
    </w:rPr>
  </w:style>
  <w:style w:type="paragraph" w:styleId="berarbeitung">
    <w:name w:val="Revision"/>
    <w:hidden/>
    <w:uiPriority w:val="99"/>
    <w:semiHidden/>
    <w:rsid w:val="00B61591"/>
    <w:rPr>
      <w:rFonts w:ascii="Times New Roman" w:eastAsia="Times New Roman" w:hAnsi="Times New Roman" w:cs="Times New Roman"/>
      <w:sz w:val="24"/>
      <w:szCs w:val="24"/>
      <w:lang w:val="en-US" w:eastAsia="en-US"/>
    </w:rPr>
  </w:style>
  <w:style w:type="character" w:customStyle="1" w:styleId="berschrift1Zchn">
    <w:name w:val="Überschrift 1 Zchn"/>
    <w:basedOn w:val="Absatz-Standardschriftart"/>
    <w:link w:val="berschrift1"/>
    <w:uiPriority w:val="9"/>
    <w:rsid w:val="00266B51"/>
    <w:rPr>
      <w:rFonts w:asciiTheme="majorHAnsi" w:eastAsiaTheme="majorEastAsia" w:hAnsiTheme="majorHAnsi" w:cstheme="majorBidi"/>
      <w:b/>
      <w:bCs/>
      <w:color w:val="365F91" w:themeColor="accent1" w:themeShade="BF"/>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95ABC"/>
    <w:rPr>
      <w:rFonts w:ascii="Times New Roman" w:eastAsia="Times New Roman" w:hAnsi="Times New Roman" w:cs="Times New Roman"/>
      <w:sz w:val="24"/>
      <w:szCs w:val="24"/>
      <w:lang w:val="en-US" w:eastAsia="en-US"/>
    </w:rPr>
  </w:style>
  <w:style w:type="paragraph" w:styleId="berschrift1">
    <w:name w:val="heading 1"/>
    <w:basedOn w:val="Standard"/>
    <w:next w:val="Standard"/>
    <w:link w:val="berschrift1Zchn"/>
    <w:uiPriority w:val="9"/>
    <w:qFormat/>
    <w:rsid w:val="00266B5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95ABC"/>
    <w:rPr>
      <w:rFonts w:ascii="Arial" w:hAnsi="Arial" w:cs="Arial"/>
      <w:sz w:val="20"/>
      <w:lang w:eastAsia="de-DE"/>
    </w:rPr>
  </w:style>
  <w:style w:type="character" w:customStyle="1" w:styleId="TextkrperZchn">
    <w:name w:val="Textkörper Zchn"/>
    <w:link w:val="Textkrper"/>
    <w:rsid w:val="00695ABC"/>
    <w:rPr>
      <w:rFonts w:eastAsia="Times New Roman"/>
      <w:szCs w:val="24"/>
      <w:lang w:val="en-US"/>
    </w:rPr>
  </w:style>
  <w:style w:type="paragraph" w:styleId="StandardWeb">
    <w:name w:val="Normal (Web)"/>
    <w:basedOn w:val="Standard"/>
    <w:rsid w:val="007E3FC6"/>
    <w:pPr>
      <w:spacing w:before="100" w:beforeAutospacing="1" w:after="100" w:afterAutospacing="1"/>
    </w:pPr>
    <w:rPr>
      <w:lang w:val="de-DE" w:eastAsia="de-DE"/>
    </w:rPr>
  </w:style>
  <w:style w:type="paragraph" w:styleId="Funotentext">
    <w:name w:val="footnote text"/>
    <w:basedOn w:val="Standard"/>
    <w:link w:val="FunotentextZchn"/>
    <w:rsid w:val="007E3FC6"/>
    <w:rPr>
      <w:sz w:val="20"/>
      <w:szCs w:val="20"/>
      <w:lang w:val="de-DE" w:eastAsia="de-DE"/>
    </w:rPr>
  </w:style>
  <w:style w:type="character" w:customStyle="1" w:styleId="FunotentextZchn">
    <w:name w:val="Fußnotentext Zchn"/>
    <w:link w:val="Funotentext"/>
    <w:rsid w:val="007E3FC6"/>
    <w:rPr>
      <w:rFonts w:ascii="Times New Roman" w:eastAsia="Times New Roman" w:hAnsi="Times New Roman" w:cs="Times New Roman"/>
    </w:rPr>
  </w:style>
  <w:style w:type="character" w:styleId="Funotenzeichen">
    <w:name w:val="footnote reference"/>
    <w:rsid w:val="007E3FC6"/>
    <w:rPr>
      <w:vertAlign w:val="superscript"/>
    </w:rPr>
  </w:style>
  <w:style w:type="paragraph" w:styleId="Kopfzeile">
    <w:name w:val="header"/>
    <w:basedOn w:val="Standard"/>
    <w:link w:val="KopfzeileZchn"/>
    <w:uiPriority w:val="99"/>
    <w:unhideWhenUsed/>
    <w:rsid w:val="00843776"/>
    <w:pPr>
      <w:tabs>
        <w:tab w:val="center" w:pos="4536"/>
        <w:tab w:val="right" w:pos="9072"/>
      </w:tabs>
    </w:pPr>
  </w:style>
  <w:style w:type="character" w:customStyle="1" w:styleId="KopfzeileZchn">
    <w:name w:val="Kopfzeile Zchn"/>
    <w:link w:val="Kopfzeile"/>
    <w:uiPriority w:val="99"/>
    <w:rsid w:val="00843776"/>
    <w:rPr>
      <w:rFonts w:ascii="Times New Roman" w:eastAsia="Times New Roman" w:hAnsi="Times New Roman" w:cs="Times New Roman"/>
      <w:sz w:val="24"/>
      <w:szCs w:val="24"/>
      <w:lang w:val="en-US" w:eastAsia="en-US"/>
    </w:rPr>
  </w:style>
  <w:style w:type="paragraph" w:styleId="Fuzeile">
    <w:name w:val="footer"/>
    <w:basedOn w:val="Standard"/>
    <w:link w:val="FuzeileZchn"/>
    <w:uiPriority w:val="99"/>
    <w:unhideWhenUsed/>
    <w:rsid w:val="00843776"/>
    <w:pPr>
      <w:tabs>
        <w:tab w:val="center" w:pos="4536"/>
        <w:tab w:val="right" w:pos="9072"/>
      </w:tabs>
    </w:pPr>
  </w:style>
  <w:style w:type="character" w:customStyle="1" w:styleId="FuzeileZchn">
    <w:name w:val="Fußzeile Zchn"/>
    <w:link w:val="Fuzeile"/>
    <w:uiPriority w:val="99"/>
    <w:rsid w:val="00843776"/>
    <w:rPr>
      <w:rFonts w:ascii="Times New Roman" w:eastAsia="Times New Roman" w:hAnsi="Times New Roman" w:cs="Times New Roman"/>
      <w:sz w:val="24"/>
      <w:szCs w:val="24"/>
      <w:lang w:val="en-US" w:eastAsia="en-US"/>
    </w:rPr>
  </w:style>
  <w:style w:type="paragraph" w:styleId="Sprechblasentext">
    <w:name w:val="Balloon Text"/>
    <w:basedOn w:val="Standard"/>
    <w:link w:val="SprechblasentextZchn"/>
    <w:uiPriority w:val="99"/>
    <w:semiHidden/>
    <w:unhideWhenUsed/>
    <w:rsid w:val="00843776"/>
    <w:rPr>
      <w:rFonts w:ascii="Tahoma" w:hAnsi="Tahoma" w:cs="Tahoma"/>
      <w:sz w:val="16"/>
      <w:szCs w:val="16"/>
    </w:rPr>
  </w:style>
  <w:style w:type="character" w:customStyle="1" w:styleId="SprechblasentextZchn">
    <w:name w:val="Sprechblasentext Zchn"/>
    <w:link w:val="Sprechblasentext"/>
    <w:uiPriority w:val="99"/>
    <w:semiHidden/>
    <w:rsid w:val="00843776"/>
    <w:rPr>
      <w:rFonts w:ascii="Tahoma" w:eastAsia="Times New Roman" w:hAnsi="Tahoma" w:cs="Tahoma"/>
      <w:sz w:val="16"/>
      <w:szCs w:val="16"/>
      <w:lang w:val="en-US" w:eastAsia="en-US"/>
    </w:rPr>
  </w:style>
  <w:style w:type="character" w:styleId="Hyperlink">
    <w:name w:val="Hyperlink"/>
    <w:uiPriority w:val="99"/>
    <w:unhideWhenUsed/>
    <w:rsid w:val="00F92F5E"/>
    <w:rPr>
      <w:color w:val="0000FF"/>
      <w:u w:val="single"/>
    </w:rPr>
  </w:style>
  <w:style w:type="character" w:styleId="BesuchterHyperlink">
    <w:name w:val="FollowedHyperlink"/>
    <w:uiPriority w:val="99"/>
    <w:semiHidden/>
    <w:unhideWhenUsed/>
    <w:rsid w:val="00404938"/>
    <w:rPr>
      <w:color w:val="800080"/>
      <w:u w:val="single"/>
    </w:rPr>
  </w:style>
  <w:style w:type="paragraph" w:styleId="Listenabsatz">
    <w:name w:val="List Paragraph"/>
    <w:basedOn w:val="Standard"/>
    <w:uiPriority w:val="34"/>
    <w:qFormat/>
    <w:rsid w:val="00DC7309"/>
    <w:pPr>
      <w:ind w:left="720"/>
      <w:contextualSpacing/>
    </w:pPr>
  </w:style>
  <w:style w:type="character" w:styleId="Kommentarzeichen">
    <w:name w:val="annotation reference"/>
    <w:basedOn w:val="Absatz-Standardschriftart"/>
    <w:uiPriority w:val="99"/>
    <w:semiHidden/>
    <w:unhideWhenUsed/>
    <w:rsid w:val="007D1EF2"/>
    <w:rPr>
      <w:sz w:val="16"/>
      <w:szCs w:val="16"/>
    </w:rPr>
  </w:style>
  <w:style w:type="paragraph" w:styleId="Kommentartext">
    <w:name w:val="annotation text"/>
    <w:basedOn w:val="Standard"/>
    <w:link w:val="KommentartextZchn"/>
    <w:uiPriority w:val="99"/>
    <w:unhideWhenUsed/>
    <w:rsid w:val="007D1EF2"/>
    <w:rPr>
      <w:sz w:val="20"/>
      <w:szCs w:val="20"/>
    </w:rPr>
  </w:style>
  <w:style w:type="character" w:customStyle="1" w:styleId="KommentartextZchn">
    <w:name w:val="Kommentartext Zchn"/>
    <w:basedOn w:val="Absatz-Standardschriftart"/>
    <w:link w:val="Kommentartext"/>
    <w:uiPriority w:val="99"/>
    <w:rsid w:val="007D1EF2"/>
    <w:rPr>
      <w:rFonts w:ascii="Times New Roman" w:eastAsia="Times New Roman" w:hAnsi="Times New Roman" w:cs="Times New Roman"/>
      <w:lang w:val="en-US" w:eastAsia="en-US"/>
    </w:rPr>
  </w:style>
  <w:style w:type="paragraph" w:styleId="Kommentarthema">
    <w:name w:val="annotation subject"/>
    <w:basedOn w:val="Kommentartext"/>
    <w:next w:val="Kommentartext"/>
    <w:link w:val="KommentarthemaZchn"/>
    <w:uiPriority w:val="99"/>
    <w:semiHidden/>
    <w:unhideWhenUsed/>
    <w:rsid w:val="007D1EF2"/>
    <w:rPr>
      <w:b/>
      <w:bCs/>
    </w:rPr>
  </w:style>
  <w:style w:type="character" w:customStyle="1" w:styleId="KommentarthemaZchn">
    <w:name w:val="Kommentarthema Zchn"/>
    <w:basedOn w:val="KommentartextZchn"/>
    <w:link w:val="Kommentarthema"/>
    <w:uiPriority w:val="99"/>
    <w:semiHidden/>
    <w:rsid w:val="007D1EF2"/>
    <w:rPr>
      <w:rFonts w:ascii="Times New Roman" w:eastAsia="Times New Roman" w:hAnsi="Times New Roman" w:cs="Times New Roman"/>
      <w:b/>
      <w:bCs/>
      <w:lang w:val="en-US" w:eastAsia="en-US"/>
    </w:rPr>
  </w:style>
  <w:style w:type="paragraph" w:styleId="Titel">
    <w:name w:val="Title"/>
    <w:basedOn w:val="Standard"/>
    <w:next w:val="Standard"/>
    <w:link w:val="TitelZchn"/>
    <w:uiPriority w:val="10"/>
    <w:qFormat/>
    <w:rsid w:val="00AD2161"/>
    <w:pPr>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AD2161"/>
    <w:rPr>
      <w:rFonts w:asciiTheme="majorHAnsi" w:eastAsiaTheme="majorEastAsia" w:hAnsiTheme="majorHAnsi" w:cstheme="majorBidi"/>
      <w:spacing w:val="-10"/>
      <w:kern w:val="28"/>
      <w:sz w:val="56"/>
      <w:szCs w:val="56"/>
      <w:lang w:val="en-US" w:eastAsia="en-US"/>
    </w:rPr>
  </w:style>
  <w:style w:type="paragraph" w:styleId="berarbeitung">
    <w:name w:val="Revision"/>
    <w:hidden/>
    <w:uiPriority w:val="99"/>
    <w:semiHidden/>
    <w:rsid w:val="00B61591"/>
    <w:rPr>
      <w:rFonts w:ascii="Times New Roman" w:eastAsia="Times New Roman" w:hAnsi="Times New Roman" w:cs="Times New Roman"/>
      <w:sz w:val="24"/>
      <w:szCs w:val="24"/>
      <w:lang w:val="en-US" w:eastAsia="en-US"/>
    </w:rPr>
  </w:style>
  <w:style w:type="character" w:customStyle="1" w:styleId="berschrift1Zchn">
    <w:name w:val="Überschrift 1 Zchn"/>
    <w:basedOn w:val="Absatz-Standardschriftart"/>
    <w:link w:val="berschrift1"/>
    <w:uiPriority w:val="9"/>
    <w:rsid w:val="00266B51"/>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6748334">
      <w:bodyDiv w:val="1"/>
      <w:marLeft w:val="0"/>
      <w:marRight w:val="0"/>
      <w:marTop w:val="0"/>
      <w:marBottom w:val="0"/>
      <w:divBdr>
        <w:top w:val="none" w:sz="0" w:space="0" w:color="auto"/>
        <w:left w:val="none" w:sz="0" w:space="0" w:color="auto"/>
        <w:bottom w:val="none" w:sz="0" w:space="0" w:color="auto"/>
        <w:right w:val="none" w:sz="0" w:space="0" w:color="auto"/>
      </w:divBdr>
    </w:div>
    <w:div w:id="578901430">
      <w:bodyDiv w:val="1"/>
      <w:marLeft w:val="0"/>
      <w:marRight w:val="0"/>
      <w:marTop w:val="0"/>
      <w:marBottom w:val="0"/>
      <w:divBdr>
        <w:top w:val="none" w:sz="0" w:space="0" w:color="auto"/>
        <w:left w:val="none" w:sz="0" w:space="0" w:color="auto"/>
        <w:bottom w:val="none" w:sz="0" w:space="0" w:color="auto"/>
        <w:right w:val="none" w:sz="0" w:space="0" w:color="auto"/>
      </w:divBdr>
    </w:div>
    <w:div w:id="858082474">
      <w:bodyDiv w:val="1"/>
      <w:marLeft w:val="0"/>
      <w:marRight w:val="0"/>
      <w:marTop w:val="0"/>
      <w:marBottom w:val="0"/>
      <w:divBdr>
        <w:top w:val="none" w:sz="0" w:space="0" w:color="auto"/>
        <w:left w:val="none" w:sz="0" w:space="0" w:color="auto"/>
        <w:bottom w:val="none" w:sz="0" w:space="0" w:color="auto"/>
        <w:right w:val="none" w:sz="0" w:space="0" w:color="auto"/>
      </w:divBdr>
    </w:div>
    <w:div w:id="1083918672">
      <w:bodyDiv w:val="1"/>
      <w:marLeft w:val="0"/>
      <w:marRight w:val="0"/>
      <w:marTop w:val="0"/>
      <w:marBottom w:val="0"/>
      <w:divBdr>
        <w:top w:val="none" w:sz="0" w:space="0" w:color="auto"/>
        <w:left w:val="none" w:sz="0" w:space="0" w:color="auto"/>
        <w:bottom w:val="none" w:sz="0" w:space="0" w:color="auto"/>
        <w:right w:val="none" w:sz="0" w:space="0" w:color="auto"/>
      </w:divBdr>
    </w:div>
    <w:div w:id="1204712774">
      <w:bodyDiv w:val="1"/>
      <w:marLeft w:val="0"/>
      <w:marRight w:val="0"/>
      <w:marTop w:val="0"/>
      <w:marBottom w:val="0"/>
      <w:divBdr>
        <w:top w:val="none" w:sz="0" w:space="0" w:color="auto"/>
        <w:left w:val="none" w:sz="0" w:space="0" w:color="auto"/>
        <w:bottom w:val="none" w:sz="0" w:space="0" w:color="auto"/>
        <w:right w:val="none" w:sz="0" w:space="0" w:color="auto"/>
      </w:divBdr>
    </w:div>
    <w:div w:id="1440906101">
      <w:bodyDiv w:val="1"/>
      <w:marLeft w:val="0"/>
      <w:marRight w:val="0"/>
      <w:marTop w:val="0"/>
      <w:marBottom w:val="0"/>
      <w:divBdr>
        <w:top w:val="none" w:sz="0" w:space="0" w:color="auto"/>
        <w:left w:val="none" w:sz="0" w:space="0" w:color="auto"/>
        <w:bottom w:val="none" w:sz="0" w:space="0" w:color="auto"/>
        <w:right w:val="none" w:sz="0" w:space="0" w:color="auto"/>
      </w:divBdr>
    </w:div>
    <w:div w:id="174398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2943F5-0779-409C-8CCA-46D1744BD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1390</Words>
  <Characters>8758</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10128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dejong</dc:creator>
  <cp:lastModifiedBy>Harald Marencic</cp:lastModifiedBy>
  <cp:revision>5</cp:revision>
  <cp:lastPrinted>2019-01-07T11:28:00Z</cp:lastPrinted>
  <dcterms:created xsi:type="dcterms:W3CDTF">2019-02-13T09:32:00Z</dcterms:created>
  <dcterms:modified xsi:type="dcterms:W3CDTF">2019-02-15T09:59:00Z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