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CC0834" w:rsidRDefault="00E7261B" w:rsidP="003D6D11">
      <w:pPr>
        <w:spacing w:line="360" w:lineRule="auto"/>
        <w:rPr>
          <w:rFonts w:ascii="Arial" w:hAnsi="Arial" w:cs="Arial"/>
          <w:sz w:val="20"/>
          <w:szCs w:val="20"/>
          <w:lang w:val="en-GB"/>
        </w:rPr>
      </w:pPr>
      <w:r w:rsidRPr="00CC0834">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4F204BEE" wp14:editId="250DC92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12B9" w:rsidRDefault="003C12B9" w:rsidP="003D6D11">
                            <w:pPr>
                              <w:jc w:val="center"/>
                              <w:rPr>
                                <w:rFonts w:ascii="Arial" w:hAnsi="Arial" w:cs="Arial"/>
                                <w:b/>
                                <w:bCs/>
                                <w:lang w:val="en-GB"/>
                              </w:rPr>
                            </w:pPr>
                          </w:p>
                          <w:p w:rsidR="003C12B9" w:rsidRDefault="003C12B9"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C12B9" w:rsidRDefault="003C12B9" w:rsidP="003D6D11">
                            <w:pPr>
                              <w:jc w:val="center"/>
                              <w:rPr>
                                <w:rFonts w:ascii="Arial" w:hAnsi="Arial" w:cs="Arial"/>
                                <w:b/>
                                <w:bCs/>
                                <w:lang w:val="en-GB"/>
                              </w:rPr>
                            </w:pPr>
                          </w:p>
                          <w:p w:rsidR="003C12B9" w:rsidRPr="008B6DC3" w:rsidRDefault="003C12B9" w:rsidP="00754D75">
                            <w:pPr>
                              <w:jc w:val="center"/>
                              <w:rPr>
                                <w:rFonts w:ascii="Arial" w:hAnsi="Arial" w:cs="Arial"/>
                                <w:b/>
                                <w:bCs/>
                                <w:lang w:val="en-GB"/>
                              </w:rPr>
                            </w:pPr>
                            <w:r>
                              <w:rPr>
                                <w:rFonts w:ascii="Arial" w:hAnsi="Arial" w:cs="Arial"/>
                                <w:b/>
                                <w:bCs/>
                                <w:lang w:val="en-GB"/>
                              </w:rPr>
                              <w:t>WSB 1</w:t>
                            </w:r>
                            <w:r w:rsidR="00A71606">
                              <w:rPr>
                                <w:rFonts w:ascii="Arial" w:hAnsi="Arial" w:cs="Arial"/>
                                <w:b/>
                                <w:bCs/>
                                <w:lang w:val="en-GB"/>
                              </w:rPr>
                              <w:t>9</w:t>
                            </w:r>
                          </w:p>
                          <w:p w:rsidR="003C12B9" w:rsidRDefault="00A71606" w:rsidP="00754D75">
                            <w:pPr>
                              <w:jc w:val="center"/>
                              <w:rPr>
                                <w:rFonts w:ascii="Arial" w:hAnsi="Arial" w:cs="Arial"/>
                                <w:b/>
                                <w:bCs/>
                                <w:lang w:val="en-GB"/>
                              </w:rPr>
                            </w:pPr>
                            <w:r>
                              <w:rPr>
                                <w:rFonts w:ascii="Arial" w:hAnsi="Arial" w:cs="Arial"/>
                                <w:b/>
                                <w:bCs/>
                                <w:lang w:val="en-GB"/>
                              </w:rPr>
                              <w:t>24 March 2017</w:t>
                            </w:r>
                          </w:p>
                          <w:p w:rsidR="003C12B9" w:rsidRPr="002160AA" w:rsidRDefault="00431890"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C12B9" w:rsidRDefault="003C12B9" w:rsidP="003D6D11">
                      <w:pPr>
                        <w:jc w:val="center"/>
                        <w:rPr>
                          <w:rFonts w:ascii="Arial" w:hAnsi="Arial" w:cs="Arial"/>
                          <w:b/>
                          <w:bCs/>
                          <w:lang w:val="en-GB"/>
                        </w:rPr>
                      </w:pPr>
                    </w:p>
                    <w:p w:rsidR="003C12B9" w:rsidRDefault="003C12B9"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C12B9" w:rsidRDefault="003C12B9" w:rsidP="003D6D11">
                      <w:pPr>
                        <w:jc w:val="center"/>
                        <w:rPr>
                          <w:rFonts w:ascii="Arial" w:hAnsi="Arial" w:cs="Arial"/>
                          <w:b/>
                          <w:bCs/>
                          <w:lang w:val="en-GB"/>
                        </w:rPr>
                      </w:pPr>
                    </w:p>
                    <w:p w:rsidR="003C12B9" w:rsidRPr="008B6DC3" w:rsidRDefault="003C12B9" w:rsidP="00754D75">
                      <w:pPr>
                        <w:jc w:val="center"/>
                        <w:rPr>
                          <w:rFonts w:ascii="Arial" w:hAnsi="Arial" w:cs="Arial"/>
                          <w:b/>
                          <w:bCs/>
                          <w:lang w:val="en-GB"/>
                        </w:rPr>
                      </w:pPr>
                      <w:r>
                        <w:rPr>
                          <w:rFonts w:ascii="Arial" w:hAnsi="Arial" w:cs="Arial"/>
                          <w:b/>
                          <w:bCs/>
                          <w:lang w:val="en-GB"/>
                        </w:rPr>
                        <w:t>WSB 1</w:t>
                      </w:r>
                      <w:r w:rsidR="00A71606">
                        <w:rPr>
                          <w:rFonts w:ascii="Arial" w:hAnsi="Arial" w:cs="Arial"/>
                          <w:b/>
                          <w:bCs/>
                          <w:lang w:val="en-GB"/>
                        </w:rPr>
                        <w:t>9</w:t>
                      </w:r>
                    </w:p>
                    <w:p w:rsidR="003C12B9" w:rsidRDefault="00A71606" w:rsidP="00754D75">
                      <w:pPr>
                        <w:jc w:val="center"/>
                        <w:rPr>
                          <w:rFonts w:ascii="Arial" w:hAnsi="Arial" w:cs="Arial"/>
                          <w:b/>
                          <w:bCs/>
                          <w:lang w:val="en-GB"/>
                        </w:rPr>
                      </w:pPr>
                      <w:r>
                        <w:rPr>
                          <w:rFonts w:ascii="Arial" w:hAnsi="Arial" w:cs="Arial"/>
                          <w:b/>
                          <w:bCs/>
                          <w:lang w:val="en-GB"/>
                        </w:rPr>
                        <w:t>24 March 2017</w:t>
                      </w:r>
                    </w:p>
                    <w:p w:rsidR="003C12B9" w:rsidRPr="002160AA" w:rsidRDefault="00431890"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sidRPr="00CC0834">
        <w:rPr>
          <w:rFonts w:ascii="Arial" w:hAnsi="Arial" w:cs="Arial"/>
          <w:noProof/>
          <w:sz w:val="20"/>
          <w:szCs w:val="20"/>
          <w:lang w:val="en-GB" w:eastAsia="en-GB"/>
        </w:rPr>
        <w:drawing>
          <wp:anchor distT="0" distB="0" distL="114300" distR="114300" simplePos="0" relativeHeight="251660288" behindDoc="1" locked="0" layoutInCell="1" allowOverlap="1" wp14:anchorId="1CEA688F" wp14:editId="67BA00CD">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CC0834" w:rsidRDefault="003D6D11" w:rsidP="003D6D11">
      <w:pPr>
        <w:jc w:val="center"/>
        <w:rPr>
          <w:rFonts w:cs="Arial"/>
          <w:b/>
          <w:bCs/>
          <w:sz w:val="20"/>
          <w:szCs w:val="20"/>
          <w:lang w:val="en-GB"/>
        </w:rPr>
      </w:pPr>
      <w:r w:rsidRPr="00CC0834">
        <w:rPr>
          <w:rFonts w:cs="Arial"/>
          <w:b/>
          <w:bCs/>
          <w:sz w:val="20"/>
          <w:szCs w:val="20"/>
          <w:lang w:val="en-GB"/>
        </w:rPr>
        <w:t xml:space="preserve"> </w:t>
      </w:r>
    </w:p>
    <w:p w:rsidR="003D6D11" w:rsidRPr="00CC0834" w:rsidRDefault="003D6D11" w:rsidP="003D6D11">
      <w:pPr>
        <w:rPr>
          <w:sz w:val="20"/>
          <w:szCs w:val="20"/>
          <w:lang w:val="en-GB"/>
        </w:rPr>
      </w:pPr>
    </w:p>
    <w:p w:rsidR="003D6D11" w:rsidRPr="00CC0834" w:rsidRDefault="003D6D11" w:rsidP="003D6D11">
      <w:pPr>
        <w:jc w:val="center"/>
        <w:rPr>
          <w:rFonts w:ascii="Arial" w:hAnsi="Arial" w:cs="Arial"/>
          <w:b/>
          <w:bCs/>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jc w:val="center"/>
        <w:rPr>
          <w:rFonts w:ascii="Arial" w:hAnsi="Arial" w:cs="Arial"/>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rPr>
          <w:rFonts w:ascii="Arial" w:hAnsi="Arial" w:cs="Arial"/>
          <w:sz w:val="20"/>
          <w:szCs w:val="20"/>
          <w:lang w:val="en-GB"/>
        </w:rPr>
      </w:pPr>
    </w:p>
    <w:p w:rsidR="003D6D11" w:rsidRPr="00CC0834" w:rsidRDefault="003D6D11" w:rsidP="003D6D11">
      <w:pPr>
        <w:rPr>
          <w:rFonts w:ascii="Arial" w:hAnsi="Arial" w:cs="Arial"/>
          <w:sz w:val="20"/>
          <w:szCs w:val="20"/>
          <w:lang w:val="en-GB"/>
        </w:rPr>
      </w:pPr>
      <w:r w:rsidRPr="00CC0834">
        <w:rPr>
          <w:rFonts w:ascii="Arial" w:hAnsi="Arial" w:cs="Arial"/>
          <w:sz w:val="20"/>
          <w:szCs w:val="20"/>
          <w:lang w:val="en-GB"/>
        </w:rPr>
        <w:t>__________________________________________________________________________</w:t>
      </w:r>
    </w:p>
    <w:p w:rsidR="003D6D11" w:rsidRPr="00CC0834" w:rsidRDefault="003D6D11" w:rsidP="003D6D11">
      <w:pPr>
        <w:rPr>
          <w:rFonts w:ascii="Arial" w:hAnsi="Arial" w:cs="Arial"/>
          <w:sz w:val="20"/>
          <w:szCs w:val="20"/>
          <w:lang w:val="en-GB"/>
        </w:rPr>
      </w:pP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Agenda Item:</w:t>
      </w:r>
      <w:r w:rsidRPr="00CC0834">
        <w:rPr>
          <w:rFonts w:ascii="Arial" w:hAnsi="Arial" w:cs="Arial"/>
          <w:b/>
          <w:sz w:val="20"/>
          <w:szCs w:val="20"/>
          <w:lang w:val="en-GB"/>
        </w:rPr>
        <w:tab/>
      </w:r>
      <w:r w:rsidR="00443D00" w:rsidRPr="00CC0834">
        <w:rPr>
          <w:rFonts w:ascii="Arial" w:hAnsi="Arial" w:cs="Arial"/>
          <w:b/>
          <w:sz w:val="20"/>
          <w:szCs w:val="20"/>
          <w:lang w:val="en-GB"/>
        </w:rPr>
        <w:t>5.2</w:t>
      </w:r>
    </w:p>
    <w:p w:rsidR="003D6D11" w:rsidRPr="00CC0834" w:rsidRDefault="003D6D11" w:rsidP="003D6D11">
      <w:pPr>
        <w:tabs>
          <w:tab w:val="left" w:pos="2160"/>
        </w:tabs>
        <w:rPr>
          <w:rFonts w:ascii="Arial" w:hAnsi="Arial" w:cs="Arial"/>
          <w:sz w:val="20"/>
          <w:szCs w:val="20"/>
          <w:lang w:val="en-GB"/>
        </w:rPr>
      </w:pP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Subject:</w:t>
      </w:r>
      <w:r w:rsidRPr="00CC0834">
        <w:rPr>
          <w:rFonts w:ascii="Arial" w:hAnsi="Arial" w:cs="Arial"/>
          <w:b/>
          <w:sz w:val="20"/>
          <w:szCs w:val="20"/>
          <w:lang w:val="en-GB"/>
        </w:rPr>
        <w:tab/>
      </w:r>
      <w:r w:rsidR="00443D00" w:rsidRPr="00CC0834">
        <w:rPr>
          <w:rFonts w:ascii="Arial" w:hAnsi="Arial" w:cs="Arial"/>
          <w:b/>
          <w:sz w:val="20"/>
          <w:szCs w:val="20"/>
          <w:lang w:val="en-GB"/>
        </w:rPr>
        <w:t>Report TG-MM</w:t>
      </w: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ab/>
      </w:r>
    </w:p>
    <w:p w:rsidR="003D6D11" w:rsidRPr="00CC0834" w:rsidRDefault="003D6D11" w:rsidP="003D6D11">
      <w:pPr>
        <w:tabs>
          <w:tab w:val="left" w:pos="2160"/>
        </w:tabs>
        <w:rPr>
          <w:rFonts w:ascii="Arial" w:hAnsi="Arial" w:cs="Arial"/>
          <w:b/>
          <w:sz w:val="20"/>
          <w:szCs w:val="20"/>
          <w:lang w:val="en-GB"/>
        </w:rPr>
      </w:pPr>
      <w:r w:rsidRPr="00CC0834">
        <w:rPr>
          <w:rFonts w:ascii="Arial" w:hAnsi="Arial" w:cs="Arial"/>
          <w:b/>
          <w:sz w:val="20"/>
          <w:szCs w:val="20"/>
          <w:lang w:val="en-GB"/>
        </w:rPr>
        <w:t>Document No.</w:t>
      </w:r>
      <w:r w:rsidRPr="00CC0834">
        <w:rPr>
          <w:rFonts w:ascii="Arial" w:hAnsi="Arial" w:cs="Arial"/>
          <w:b/>
          <w:sz w:val="20"/>
          <w:szCs w:val="20"/>
          <w:lang w:val="en-GB"/>
        </w:rPr>
        <w:tab/>
      </w:r>
      <w:r w:rsidR="00A8235D" w:rsidRPr="00CC0834">
        <w:rPr>
          <w:rFonts w:ascii="Arial" w:hAnsi="Arial" w:cs="Arial"/>
          <w:b/>
          <w:sz w:val="20"/>
          <w:szCs w:val="20"/>
          <w:lang w:val="en-GB"/>
        </w:rPr>
        <w:t>WSB 1</w:t>
      </w:r>
      <w:r w:rsidR="00A71606">
        <w:rPr>
          <w:rFonts w:ascii="Arial" w:hAnsi="Arial" w:cs="Arial"/>
          <w:b/>
          <w:sz w:val="20"/>
          <w:szCs w:val="20"/>
          <w:lang w:val="en-GB"/>
        </w:rPr>
        <w:t>9</w:t>
      </w:r>
      <w:r w:rsidRPr="00CC0834">
        <w:rPr>
          <w:rFonts w:ascii="Arial" w:hAnsi="Arial" w:cs="Arial"/>
          <w:b/>
          <w:sz w:val="20"/>
          <w:szCs w:val="20"/>
          <w:lang w:val="en-GB"/>
        </w:rPr>
        <w:t>/</w:t>
      </w:r>
      <w:r w:rsidR="00E10881" w:rsidRPr="00CC0834">
        <w:rPr>
          <w:rFonts w:ascii="Arial" w:hAnsi="Arial" w:cs="Arial"/>
          <w:b/>
          <w:sz w:val="20"/>
          <w:szCs w:val="20"/>
          <w:lang w:val="en-GB"/>
        </w:rPr>
        <w:t>5.2/</w:t>
      </w:r>
      <w:r w:rsidR="00443D00" w:rsidRPr="00CC0834">
        <w:rPr>
          <w:rFonts w:ascii="Arial" w:hAnsi="Arial" w:cs="Arial"/>
          <w:b/>
          <w:sz w:val="20"/>
          <w:szCs w:val="20"/>
          <w:lang w:val="en-GB"/>
        </w:rPr>
        <w:t>1</w:t>
      </w:r>
    </w:p>
    <w:p w:rsidR="003D6D11" w:rsidRPr="00CC0834" w:rsidRDefault="003D6D11" w:rsidP="003D6D11">
      <w:pPr>
        <w:tabs>
          <w:tab w:val="left" w:pos="2160"/>
        </w:tabs>
        <w:rPr>
          <w:rFonts w:ascii="Arial" w:hAnsi="Arial" w:cs="Arial"/>
          <w:sz w:val="20"/>
          <w:szCs w:val="20"/>
          <w:lang w:val="en-GB"/>
        </w:rPr>
      </w:pPr>
    </w:p>
    <w:p w:rsidR="003D6D11" w:rsidRPr="00CC0834" w:rsidRDefault="003D6D11" w:rsidP="003D6D11">
      <w:pPr>
        <w:tabs>
          <w:tab w:val="left" w:pos="2160"/>
        </w:tabs>
        <w:rPr>
          <w:rFonts w:ascii="Arial" w:hAnsi="Arial" w:cs="Arial"/>
          <w:b/>
          <w:sz w:val="20"/>
          <w:szCs w:val="20"/>
          <w:lang w:val="en-GB"/>
        </w:rPr>
      </w:pPr>
      <w:r w:rsidRPr="00CC0834">
        <w:rPr>
          <w:rFonts w:ascii="Arial" w:hAnsi="Arial" w:cs="Arial"/>
          <w:b/>
          <w:sz w:val="20"/>
          <w:szCs w:val="20"/>
          <w:lang w:val="en-GB"/>
        </w:rPr>
        <w:t>Date:</w:t>
      </w:r>
      <w:r w:rsidRPr="00CC0834">
        <w:rPr>
          <w:rFonts w:ascii="Arial" w:hAnsi="Arial" w:cs="Arial"/>
          <w:b/>
          <w:sz w:val="20"/>
          <w:szCs w:val="20"/>
          <w:lang w:val="en-GB"/>
        </w:rPr>
        <w:tab/>
      </w:r>
      <w:r w:rsidR="00B71CB0">
        <w:rPr>
          <w:rFonts w:ascii="Arial" w:hAnsi="Arial" w:cs="Arial"/>
          <w:b/>
          <w:sz w:val="20"/>
          <w:szCs w:val="20"/>
          <w:lang w:val="en-GB"/>
        </w:rPr>
        <w:t>6</w:t>
      </w:r>
      <w:bookmarkStart w:id="0" w:name="_GoBack"/>
      <w:bookmarkEnd w:id="0"/>
      <w:r w:rsidR="00A71606">
        <w:rPr>
          <w:rFonts w:ascii="Arial" w:hAnsi="Arial" w:cs="Arial"/>
          <w:b/>
          <w:sz w:val="20"/>
          <w:szCs w:val="20"/>
          <w:lang w:val="en-GB"/>
        </w:rPr>
        <w:t xml:space="preserve"> March 2017</w:t>
      </w:r>
      <w:r w:rsidR="00E904DF" w:rsidRPr="00CC0834">
        <w:rPr>
          <w:rFonts w:ascii="Arial" w:hAnsi="Arial" w:cs="Arial"/>
          <w:sz w:val="20"/>
          <w:szCs w:val="20"/>
          <w:lang w:val="en-GB"/>
        </w:rPr>
        <w:t xml:space="preserve"> </w:t>
      </w:r>
    </w:p>
    <w:p w:rsidR="003D6D11" w:rsidRPr="00CC0834" w:rsidRDefault="003D6D11" w:rsidP="003D6D11">
      <w:pPr>
        <w:tabs>
          <w:tab w:val="left" w:pos="3064"/>
        </w:tabs>
        <w:rPr>
          <w:rFonts w:ascii="Arial" w:hAnsi="Arial" w:cs="Arial"/>
          <w:sz w:val="20"/>
          <w:szCs w:val="20"/>
          <w:lang w:val="en-GB"/>
        </w:rPr>
      </w:pPr>
      <w:r w:rsidRPr="00CC0834">
        <w:rPr>
          <w:rFonts w:ascii="Arial" w:hAnsi="Arial" w:cs="Arial"/>
          <w:sz w:val="20"/>
          <w:szCs w:val="20"/>
          <w:lang w:val="en-GB"/>
        </w:rPr>
        <w:tab/>
      </w:r>
    </w:p>
    <w:p w:rsidR="003D6D11" w:rsidRPr="00CC0834" w:rsidRDefault="003D6D11" w:rsidP="003D6D11">
      <w:pPr>
        <w:tabs>
          <w:tab w:val="left" w:pos="2160"/>
        </w:tabs>
        <w:rPr>
          <w:rFonts w:ascii="Arial" w:hAnsi="Arial" w:cs="Arial"/>
          <w:sz w:val="20"/>
          <w:szCs w:val="20"/>
          <w:lang w:val="en-GB"/>
        </w:rPr>
      </w:pPr>
      <w:r w:rsidRPr="00CC0834">
        <w:rPr>
          <w:rFonts w:ascii="Arial" w:hAnsi="Arial" w:cs="Arial"/>
          <w:b/>
          <w:sz w:val="20"/>
          <w:szCs w:val="20"/>
          <w:lang w:val="en-GB"/>
        </w:rPr>
        <w:t>Submitted by:</w:t>
      </w:r>
      <w:r w:rsidRPr="00CC0834">
        <w:rPr>
          <w:rFonts w:ascii="Arial" w:hAnsi="Arial" w:cs="Arial"/>
          <w:b/>
          <w:sz w:val="20"/>
          <w:szCs w:val="20"/>
          <w:lang w:val="en-GB"/>
        </w:rPr>
        <w:tab/>
      </w:r>
      <w:r w:rsidR="004135BB" w:rsidRPr="00CC0834">
        <w:rPr>
          <w:rFonts w:ascii="Arial" w:hAnsi="Arial" w:cs="Arial"/>
          <w:b/>
          <w:sz w:val="20"/>
          <w:szCs w:val="20"/>
          <w:lang w:val="en-GB"/>
        </w:rPr>
        <w:t>CWSS</w:t>
      </w:r>
    </w:p>
    <w:p w:rsidR="003D6D11" w:rsidRPr="00CC0834" w:rsidRDefault="003D6D11" w:rsidP="003D6D11">
      <w:pPr>
        <w:rPr>
          <w:rFonts w:ascii="Arial" w:hAnsi="Arial" w:cs="Arial"/>
          <w:sz w:val="20"/>
          <w:szCs w:val="20"/>
          <w:lang w:val="en-GB"/>
        </w:rPr>
      </w:pPr>
      <w:r w:rsidRPr="00CC0834">
        <w:rPr>
          <w:rFonts w:ascii="Arial" w:hAnsi="Arial" w:cs="Arial"/>
          <w:sz w:val="20"/>
          <w:szCs w:val="20"/>
          <w:lang w:val="en-GB"/>
        </w:rPr>
        <w:t>__________________________________________________________________________</w:t>
      </w:r>
    </w:p>
    <w:p w:rsidR="003D6D11" w:rsidRPr="00CC0834" w:rsidRDefault="003D6D11" w:rsidP="003D6D11">
      <w:pPr>
        <w:pStyle w:val="Kopfzeile"/>
        <w:tabs>
          <w:tab w:val="clear" w:pos="4703"/>
          <w:tab w:val="clear" w:pos="9406"/>
        </w:tabs>
        <w:rPr>
          <w:rFonts w:ascii="Arial" w:hAnsi="Arial" w:cs="Arial"/>
          <w:sz w:val="20"/>
          <w:lang w:val="en-GB" w:eastAsia="de-DE"/>
        </w:rPr>
      </w:pPr>
    </w:p>
    <w:p w:rsidR="00075502" w:rsidRPr="00CC0834" w:rsidRDefault="00075502" w:rsidP="003D6D11">
      <w:pPr>
        <w:pStyle w:val="Kopfzeile"/>
        <w:tabs>
          <w:tab w:val="clear" w:pos="4703"/>
          <w:tab w:val="clear" w:pos="9406"/>
        </w:tabs>
        <w:rPr>
          <w:rFonts w:ascii="Arial" w:hAnsi="Arial" w:cs="Arial"/>
          <w:sz w:val="20"/>
          <w:lang w:val="en-GB" w:eastAsia="de-DE"/>
        </w:rPr>
      </w:pPr>
    </w:p>
    <w:p w:rsidR="00D90053" w:rsidRPr="00CC0834" w:rsidRDefault="00443D00" w:rsidP="00E5698D">
      <w:pPr>
        <w:spacing w:line="276" w:lineRule="auto"/>
        <w:rPr>
          <w:rFonts w:ascii="Arial" w:hAnsi="Arial"/>
          <w:sz w:val="20"/>
          <w:szCs w:val="20"/>
          <w:lang w:val="en-GB"/>
        </w:rPr>
      </w:pPr>
      <w:r w:rsidRPr="00CC0834">
        <w:rPr>
          <w:rFonts w:ascii="Arial" w:hAnsi="Arial"/>
          <w:sz w:val="20"/>
          <w:szCs w:val="20"/>
          <w:lang w:val="en-GB"/>
        </w:rPr>
        <w:t xml:space="preserve">Attached is the </w:t>
      </w:r>
      <w:r w:rsidR="00431890" w:rsidRPr="00CC0834">
        <w:rPr>
          <w:rFonts w:ascii="Arial" w:hAnsi="Arial"/>
          <w:sz w:val="20"/>
          <w:szCs w:val="20"/>
          <w:lang w:val="en-GB"/>
        </w:rPr>
        <w:t xml:space="preserve">progress </w:t>
      </w:r>
      <w:r w:rsidRPr="00CC0834">
        <w:rPr>
          <w:rFonts w:ascii="Arial" w:hAnsi="Arial"/>
          <w:sz w:val="20"/>
          <w:szCs w:val="20"/>
          <w:lang w:val="en-GB"/>
        </w:rPr>
        <w:t xml:space="preserve">report </w:t>
      </w:r>
      <w:r w:rsidR="00F327DA">
        <w:rPr>
          <w:rFonts w:ascii="Arial" w:hAnsi="Arial"/>
          <w:sz w:val="20"/>
          <w:szCs w:val="20"/>
          <w:lang w:val="en-GB"/>
        </w:rPr>
        <w:t xml:space="preserve">on the themes for </w:t>
      </w:r>
      <w:r w:rsidR="00FD764C">
        <w:rPr>
          <w:rFonts w:ascii="Arial" w:hAnsi="Arial"/>
          <w:sz w:val="20"/>
          <w:szCs w:val="20"/>
          <w:lang w:val="en-GB"/>
        </w:rPr>
        <w:t xml:space="preserve">which </w:t>
      </w:r>
      <w:r w:rsidR="00FD764C" w:rsidRPr="00CC0834">
        <w:rPr>
          <w:rFonts w:ascii="Arial" w:hAnsi="Arial"/>
          <w:sz w:val="20"/>
          <w:szCs w:val="20"/>
          <w:lang w:val="en-GB"/>
        </w:rPr>
        <w:t>the</w:t>
      </w:r>
      <w:r w:rsidRPr="00CC0834">
        <w:rPr>
          <w:rFonts w:ascii="Arial" w:hAnsi="Arial"/>
          <w:sz w:val="20"/>
          <w:szCs w:val="20"/>
          <w:lang w:val="en-GB"/>
        </w:rPr>
        <w:t xml:space="preserve"> Task Group Management and Monitoring (TG-MM)</w:t>
      </w:r>
      <w:r w:rsidR="00F327DA">
        <w:rPr>
          <w:rFonts w:ascii="Arial" w:hAnsi="Arial"/>
          <w:sz w:val="20"/>
          <w:szCs w:val="20"/>
          <w:lang w:val="en-GB"/>
        </w:rPr>
        <w:t xml:space="preserve"> is responsible</w:t>
      </w:r>
      <w:r w:rsidR="00FD764C">
        <w:rPr>
          <w:rFonts w:ascii="Arial" w:hAnsi="Arial"/>
          <w:sz w:val="20"/>
          <w:szCs w:val="20"/>
          <w:lang w:val="en-GB"/>
        </w:rPr>
        <w:t>.</w:t>
      </w:r>
    </w:p>
    <w:p w:rsidR="00523334" w:rsidRPr="00CC0834" w:rsidRDefault="00523334" w:rsidP="007976A5">
      <w:pPr>
        <w:rPr>
          <w:rFonts w:ascii="Arial" w:hAnsi="Arial"/>
          <w:sz w:val="20"/>
          <w:szCs w:val="20"/>
          <w:lang w:val="en-GB"/>
        </w:rPr>
      </w:pPr>
    </w:p>
    <w:p w:rsidR="007976A5" w:rsidRPr="00CC0834" w:rsidRDefault="007976A5" w:rsidP="003D6D11">
      <w:pPr>
        <w:pStyle w:val="Kopfzeile"/>
        <w:tabs>
          <w:tab w:val="clear" w:pos="4703"/>
          <w:tab w:val="clear" w:pos="9406"/>
        </w:tabs>
        <w:rPr>
          <w:rFonts w:ascii="Arial" w:hAnsi="Arial" w:cs="Arial"/>
          <w:sz w:val="20"/>
          <w:lang w:val="en-GB" w:eastAsia="de-DE"/>
        </w:rPr>
      </w:pPr>
    </w:p>
    <w:p w:rsidR="00075502" w:rsidRPr="00CC0834" w:rsidRDefault="00075502" w:rsidP="003D6D11">
      <w:pPr>
        <w:pStyle w:val="Kopfzeile"/>
        <w:tabs>
          <w:tab w:val="clear" w:pos="4703"/>
          <w:tab w:val="clear" w:pos="9406"/>
        </w:tabs>
        <w:rPr>
          <w:rFonts w:ascii="Arial" w:hAnsi="Arial" w:cs="Arial"/>
          <w:sz w:val="20"/>
          <w:lang w:val="en-GB" w:eastAsia="de-DE"/>
        </w:rPr>
      </w:pPr>
    </w:p>
    <w:p w:rsidR="00075502" w:rsidRPr="00CC0834" w:rsidRDefault="00075502" w:rsidP="003D6D11">
      <w:pPr>
        <w:pStyle w:val="Kopfzeile"/>
        <w:tabs>
          <w:tab w:val="clear" w:pos="4703"/>
          <w:tab w:val="clear" w:pos="9406"/>
        </w:tabs>
        <w:rPr>
          <w:rFonts w:ascii="Arial" w:hAnsi="Arial" w:cs="Arial"/>
          <w:sz w:val="20"/>
          <w:lang w:val="en-GB" w:eastAsia="de-DE"/>
        </w:rPr>
      </w:pPr>
    </w:p>
    <w:p w:rsidR="003D6D11" w:rsidRPr="00CC0834" w:rsidRDefault="003D6D11" w:rsidP="00443D00">
      <w:pPr>
        <w:ind w:left="1440" w:hanging="1440"/>
        <w:rPr>
          <w:rFonts w:ascii="Arial" w:hAnsi="Arial"/>
          <w:b/>
          <w:bCs/>
          <w:sz w:val="20"/>
          <w:szCs w:val="20"/>
          <w:lang w:val="en-GB"/>
        </w:rPr>
      </w:pPr>
      <w:r w:rsidRPr="00CC0834">
        <w:rPr>
          <w:rFonts w:ascii="Arial" w:hAnsi="Arial"/>
          <w:b/>
          <w:bCs/>
          <w:sz w:val="20"/>
          <w:szCs w:val="20"/>
          <w:lang w:val="en-GB"/>
        </w:rPr>
        <w:t>Proposal</w:t>
      </w:r>
      <w:r w:rsidR="00E20D83" w:rsidRPr="00CC0834">
        <w:rPr>
          <w:rFonts w:ascii="Arial" w:hAnsi="Arial"/>
          <w:b/>
          <w:bCs/>
          <w:sz w:val="20"/>
          <w:szCs w:val="20"/>
          <w:lang w:val="en-GB"/>
        </w:rPr>
        <w:t>:</w:t>
      </w:r>
      <w:r w:rsidR="00E20D83" w:rsidRPr="00CC0834">
        <w:rPr>
          <w:rFonts w:ascii="Arial" w:hAnsi="Arial"/>
          <w:b/>
          <w:bCs/>
          <w:sz w:val="20"/>
          <w:szCs w:val="20"/>
          <w:lang w:val="en-GB"/>
        </w:rPr>
        <w:tab/>
      </w:r>
      <w:r w:rsidR="00004EE5" w:rsidRPr="00CC0834">
        <w:rPr>
          <w:rFonts w:ascii="Arial" w:hAnsi="Arial"/>
          <w:b/>
          <w:sz w:val="20"/>
          <w:szCs w:val="20"/>
          <w:lang w:val="en-GB"/>
        </w:rPr>
        <w:t xml:space="preserve">The meeting is </w:t>
      </w:r>
      <w:r w:rsidR="007A0319" w:rsidRPr="00CC0834">
        <w:rPr>
          <w:rFonts w:ascii="Arial" w:hAnsi="Arial"/>
          <w:b/>
          <w:sz w:val="20"/>
          <w:szCs w:val="20"/>
          <w:lang w:val="en-GB"/>
        </w:rPr>
        <w:t>invited</w:t>
      </w:r>
      <w:r w:rsidR="00004EE5" w:rsidRPr="00CC0834">
        <w:rPr>
          <w:rFonts w:ascii="Arial" w:hAnsi="Arial"/>
          <w:b/>
          <w:sz w:val="20"/>
          <w:szCs w:val="20"/>
          <w:lang w:val="en-GB"/>
        </w:rPr>
        <w:t xml:space="preserve"> to </w:t>
      </w:r>
      <w:r w:rsidR="004135BB" w:rsidRPr="00CC0834">
        <w:rPr>
          <w:rFonts w:ascii="Arial" w:hAnsi="Arial"/>
          <w:b/>
          <w:sz w:val="20"/>
          <w:szCs w:val="20"/>
          <w:lang w:val="en-GB"/>
        </w:rPr>
        <w:t>note</w:t>
      </w:r>
      <w:r w:rsidR="00443D00" w:rsidRPr="00CC0834">
        <w:rPr>
          <w:rFonts w:ascii="Arial" w:hAnsi="Arial"/>
          <w:b/>
          <w:sz w:val="20"/>
          <w:szCs w:val="20"/>
          <w:lang w:val="en-GB"/>
        </w:rPr>
        <w:t xml:space="preserve"> the report </w:t>
      </w:r>
      <w:r w:rsidR="00431890" w:rsidRPr="00CC0834">
        <w:rPr>
          <w:rFonts w:ascii="Arial" w:hAnsi="Arial"/>
          <w:b/>
          <w:sz w:val="20"/>
          <w:szCs w:val="20"/>
          <w:lang w:val="en-GB"/>
        </w:rPr>
        <w:t xml:space="preserve">and to endorse the proposals </w:t>
      </w:r>
    </w:p>
    <w:p w:rsidR="003D6D11" w:rsidRPr="00CC0834" w:rsidRDefault="003D6D11" w:rsidP="003D6D11">
      <w:pPr>
        <w:pStyle w:val="Textkrper"/>
        <w:rPr>
          <w:szCs w:val="20"/>
          <w:lang w:val="en-GB"/>
        </w:rPr>
      </w:pPr>
    </w:p>
    <w:p w:rsidR="003D6D11" w:rsidRPr="00CC0834" w:rsidRDefault="003D6D11" w:rsidP="003D6D11">
      <w:pPr>
        <w:pStyle w:val="Textkrper"/>
        <w:rPr>
          <w:szCs w:val="20"/>
          <w:lang w:val="en-GB"/>
        </w:rPr>
      </w:pPr>
    </w:p>
    <w:p w:rsidR="00EC5696" w:rsidRPr="00CC0834" w:rsidRDefault="00EC5696" w:rsidP="00EC5696">
      <w:pPr>
        <w:jc w:val="center"/>
        <w:rPr>
          <w:rFonts w:ascii="Arial" w:hAnsi="Arial" w:cs="Arial"/>
          <w:lang w:val="en-GB"/>
        </w:rPr>
      </w:pPr>
    </w:p>
    <w:p w:rsidR="001C042F" w:rsidRPr="00CC0834" w:rsidRDefault="001C042F" w:rsidP="00EC5696">
      <w:pPr>
        <w:jc w:val="center"/>
        <w:rPr>
          <w:rFonts w:ascii="Arial" w:hAnsi="Arial" w:cs="Arial"/>
          <w:lang w:val="en-GB"/>
        </w:rPr>
      </w:pPr>
    </w:p>
    <w:p w:rsidR="001C042F" w:rsidRPr="00CC0834" w:rsidRDefault="001C042F">
      <w:pPr>
        <w:rPr>
          <w:rFonts w:ascii="Arial" w:hAnsi="Arial" w:cs="Arial"/>
          <w:lang w:val="en-GB"/>
        </w:rPr>
      </w:pPr>
      <w:r w:rsidRPr="00CC0834">
        <w:rPr>
          <w:rFonts w:ascii="Arial" w:hAnsi="Arial" w:cs="Arial"/>
          <w:lang w:val="en-GB"/>
        </w:rPr>
        <w:br w:type="page"/>
      </w:r>
    </w:p>
    <w:p w:rsidR="00443D00" w:rsidRPr="00CC0834" w:rsidRDefault="00443D00" w:rsidP="00443D00">
      <w:pPr>
        <w:ind w:left="720"/>
        <w:jc w:val="center"/>
        <w:rPr>
          <w:rFonts w:ascii="Arial" w:hAnsi="Arial" w:cs="Arial"/>
          <w:b/>
          <w:lang w:val="en-GB"/>
        </w:rPr>
      </w:pPr>
    </w:p>
    <w:p w:rsidR="00443D00" w:rsidRPr="00CC0834" w:rsidRDefault="00443D00" w:rsidP="00443D00">
      <w:pPr>
        <w:ind w:left="720"/>
        <w:jc w:val="center"/>
        <w:rPr>
          <w:rFonts w:ascii="Arial" w:hAnsi="Arial" w:cs="Arial"/>
          <w:b/>
          <w:lang w:val="en-GB"/>
        </w:rPr>
      </w:pPr>
    </w:p>
    <w:p w:rsidR="00443D00" w:rsidRPr="00CC0834" w:rsidRDefault="00443D00" w:rsidP="002076D1">
      <w:pPr>
        <w:ind w:hanging="11"/>
        <w:jc w:val="center"/>
        <w:rPr>
          <w:rFonts w:ascii="Arial" w:hAnsi="Arial" w:cs="Arial"/>
          <w:b/>
          <w:lang w:val="en-GB"/>
        </w:rPr>
      </w:pPr>
      <w:r w:rsidRPr="00CC0834">
        <w:rPr>
          <w:rFonts w:ascii="Arial" w:hAnsi="Arial" w:cs="Arial"/>
          <w:b/>
          <w:lang w:val="en-GB"/>
        </w:rPr>
        <w:t>TASK GROUP MANAGEMENT AND MONITORING (TG-MM)</w:t>
      </w:r>
    </w:p>
    <w:p w:rsidR="00443D00" w:rsidRPr="00CC0834" w:rsidRDefault="00443D00" w:rsidP="002076D1">
      <w:pPr>
        <w:ind w:hanging="11"/>
        <w:jc w:val="center"/>
        <w:rPr>
          <w:rFonts w:ascii="Arial" w:hAnsi="Arial" w:cs="Arial"/>
          <w:b/>
          <w:lang w:val="en-GB"/>
        </w:rPr>
      </w:pPr>
    </w:p>
    <w:p w:rsidR="00443D00" w:rsidRPr="00CC0834" w:rsidRDefault="004135BB" w:rsidP="002076D1">
      <w:pPr>
        <w:ind w:hanging="11"/>
        <w:jc w:val="center"/>
        <w:rPr>
          <w:rFonts w:ascii="Arial" w:hAnsi="Arial" w:cs="Arial"/>
          <w:b/>
          <w:lang w:val="en-GB"/>
        </w:rPr>
      </w:pPr>
      <w:r w:rsidRPr="00CC0834">
        <w:rPr>
          <w:rFonts w:ascii="Arial" w:hAnsi="Arial" w:cs="Arial"/>
          <w:b/>
          <w:lang w:val="en-GB"/>
        </w:rPr>
        <w:t xml:space="preserve">PROGRESS </w:t>
      </w:r>
      <w:r w:rsidR="00443D00" w:rsidRPr="00CC0834">
        <w:rPr>
          <w:rFonts w:ascii="Arial" w:hAnsi="Arial" w:cs="Arial"/>
          <w:b/>
          <w:lang w:val="en-GB"/>
        </w:rPr>
        <w:t>REPORT TO WSB-1</w:t>
      </w:r>
      <w:r w:rsidR="00A71606">
        <w:rPr>
          <w:rFonts w:ascii="Arial" w:hAnsi="Arial" w:cs="Arial"/>
          <w:b/>
          <w:lang w:val="en-GB"/>
        </w:rPr>
        <w:t>9</w:t>
      </w:r>
    </w:p>
    <w:p w:rsidR="00443D00" w:rsidRPr="00CC0834" w:rsidRDefault="00443D00" w:rsidP="002076D1">
      <w:pPr>
        <w:ind w:hanging="11"/>
        <w:jc w:val="center"/>
        <w:rPr>
          <w:rFonts w:ascii="Arial" w:hAnsi="Arial" w:cs="Arial"/>
          <w:b/>
          <w:sz w:val="22"/>
          <w:szCs w:val="22"/>
          <w:lang w:val="en-GB"/>
        </w:rPr>
      </w:pPr>
    </w:p>
    <w:p w:rsidR="00443D00" w:rsidRPr="00CC0834" w:rsidRDefault="00443D00" w:rsidP="002076D1">
      <w:pPr>
        <w:ind w:hanging="11"/>
        <w:rPr>
          <w:rFonts w:ascii="Arial" w:hAnsi="Arial" w:cs="Arial"/>
          <w:sz w:val="22"/>
          <w:szCs w:val="22"/>
          <w:lang w:val="en-GB"/>
        </w:rPr>
      </w:pPr>
    </w:p>
    <w:p w:rsidR="002076D1" w:rsidRPr="00CC0834" w:rsidRDefault="004135BB" w:rsidP="004135BB">
      <w:pPr>
        <w:pStyle w:val="Listenabsatz"/>
        <w:spacing w:line="240" w:lineRule="auto"/>
        <w:ind w:left="0" w:hanging="11"/>
        <w:rPr>
          <w:rFonts w:ascii="Arial" w:hAnsi="Arial" w:cs="Arial"/>
          <w:lang w:val="en-GB"/>
        </w:rPr>
      </w:pPr>
      <w:r w:rsidRPr="00CC0834">
        <w:rPr>
          <w:rFonts w:ascii="Arial" w:hAnsi="Arial" w:cs="Arial"/>
          <w:lang w:val="en-GB"/>
        </w:rPr>
        <w:t>The TG-MM 1</w:t>
      </w:r>
      <w:r w:rsidR="00A71606">
        <w:rPr>
          <w:rFonts w:ascii="Arial" w:hAnsi="Arial" w:cs="Arial"/>
          <w:lang w:val="en-GB"/>
        </w:rPr>
        <w:t>7</w:t>
      </w:r>
      <w:r w:rsidRPr="00CC0834">
        <w:rPr>
          <w:rFonts w:ascii="Arial" w:hAnsi="Arial" w:cs="Arial"/>
          <w:lang w:val="en-GB"/>
        </w:rPr>
        <w:t xml:space="preserve"> meeting</w:t>
      </w:r>
      <w:r w:rsidR="003F7690" w:rsidRPr="00CC0834">
        <w:rPr>
          <w:rFonts w:ascii="Arial" w:hAnsi="Arial" w:cs="Arial"/>
          <w:lang w:val="en-GB"/>
        </w:rPr>
        <w:t xml:space="preserve"> was held </w:t>
      </w:r>
      <w:r w:rsidR="007B444F">
        <w:rPr>
          <w:rFonts w:ascii="Arial" w:hAnsi="Arial" w:cs="Arial"/>
          <w:lang w:val="en-GB"/>
        </w:rPr>
        <w:t>18-19 January 2017 in Hamburg</w:t>
      </w:r>
      <w:r w:rsidR="003F7690" w:rsidRPr="00CC0834">
        <w:rPr>
          <w:rFonts w:ascii="Arial" w:hAnsi="Arial" w:cs="Arial"/>
          <w:lang w:val="en-GB"/>
        </w:rPr>
        <w:t xml:space="preserve"> and chaired by Mr Bernard Baerends.</w:t>
      </w:r>
    </w:p>
    <w:p w:rsidR="003F7690" w:rsidRDefault="003F7690" w:rsidP="004135BB">
      <w:pPr>
        <w:pStyle w:val="Listenabsatz"/>
        <w:spacing w:line="240" w:lineRule="auto"/>
        <w:ind w:left="0" w:hanging="11"/>
        <w:rPr>
          <w:rFonts w:ascii="Arial" w:hAnsi="Arial" w:cs="Arial"/>
          <w:lang w:val="en-GB"/>
        </w:rPr>
      </w:pPr>
      <w:r w:rsidRPr="00CC0834">
        <w:rPr>
          <w:rFonts w:ascii="Arial" w:hAnsi="Arial" w:cs="Arial"/>
          <w:lang w:val="en-GB"/>
        </w:rPr>
        <w:t>TG-MM discussed the following issues:</w:t>
      </w:r>
    </w:p>
    <w:p w:rsidR="007B444F" w:rsidRDefault="007B444F" w:rsidP="004135BB">
      <w:pPr>
        <w:pStyle w:val="Listenabsatz"/>
        <w:spacing w:line="240" w:lineRule="auto"/>
        <w:ind w:left="0" w:hanging="11"/>
        <w:rPr>
          <w:rFonts w:ascii="Arial" w:hAnsi="Arial" w:cs="Arial"/>
          <w:lang w:val="en-GB"/>
        </w:rPr>
      </w:pPr>
    </w:p>
    <w:p w:rsidR="007B444F" w:rsidRDefault="007B444F" w:rsidP="004135BB">
      <w:pPr>
        <w:pStyle w:val="Listenabsatz"/>
        <w:spacing w:line="240" w:lineRule="auto"/>
        <w:ind w:left="0" w:hanging="11"/>
        <w:rPr>
          <w:rFonts w:ascii="Arial" w:hAnsi="Arial" w:cs="Arial"/>
          <w:lang w:val="en-GB"/>
        </w:rPr>
      </w:pPr>
    </w:p>
    <w:p w:rsidR="007B444F" w:rsidRPr="007B444F" w:rsidRDefault="007B444F" w:rsidP="004135BB">
      <w:pPr>
        <w:pStyle w:val="Listenabsatz"/>
        <w:spacing w:line="240" w:lineRule="auto"/>
        <w:ind w:left="0" w:hanging="11"/>
        <w:rPr>
          <w:rFonts w:ascii="Arial" w:hAnsi="Arial" w:cs="Arial"/>
          <w:b/>
          <w:lang w:val="en-GB"/>
        </w:rPr>
      </w:pPr>
      <w:r w:rsidRPr="007B444F">
        <w:rPr>
          <w:rFonts w:ascii="Arial" w:hAnsi="Arial" w:cs="Arial"/>
          <w:b/>
          <w:lang w:val="en-GB"/>
        </w:rPr>
        <w:t>CHAIRPERSON TG-MM</w:t>
      </w:r>
    </w:p>
    <w:p w:rsidR="007B444F" w:rsidRDefault="007B444F" w:rsidP="004135BB">
      <w:pPr>
        <w:pStyle w:val="Listenabsatz"/>
        <w:spacing w:line="240" w:lineRule="auto"/>
        <w:ind w:left="0" w:hanging="11"/>
        <w:rPr>
          <w:rFonts w:ascii="Arial" w:hAnsi="Arial" w:cs="Arial"/>
          <w:lang w:val="en-GB"/>
        </w:rPr>
      </w:pPr>
    </w:p>
    <w:p w:rsidR="007B444F" w:rsidRDefault="007B444F" w:rsidP="004135BB">
      <w:pPr>
        <w:pStyle w:val="Listenabsatz"/>
        <w:spacing w:line="240" w:lineRule="auto"/>
        <w:ind w:left="0" w:hanging="11"/>
        <w:rPr>
          <w:rFonts w:ascii="Arial" w:hAnsi="Arial" w:cs="Arial"/>
          <w:lang w:val="en-US"/>
        </w:rPr>
      </w:pPr>
      <w:r w:rsidRPr="007B444F">
        <w:rPr>
          <w:rFonts w:ascii="Arial" w:hAnsi="Arial" w:cs="Arial"/>
          <w:lang w:val="en-US"/>
        </w:rPr>
        <w:t xml:space="preserve">The </w:t>
      </w:r>
      <w:r>
        <w:rPr>
          <w:rFonts w:ascii="Arial" w:hAnsi="Arial" w:cs="Arial"/>
          <w:lang w:val="en-US"/>
        </w:rPr>
        <w:t xml:space="preserve">chair of TG-MM has been vacant since the change of position of </w:t>
      </w:r>
      <w:r w:rsidR="00FD764C">
        <w:rPr>
          <w:rFonts w:ascii="Arial" w:hAnsi="Arial" w:cs="Arial"/>
          <w:lang w:val="en-US"/>
        </w:rPr>
        <w:t>Ms.</w:t>
      </w:r>
      <w:r>
        <w:rPr>
          <w:rFonts w:ascii="Arial" w:hAnsi="Arial" w:cs="Arial"/>
          <w:lang w:val="en-US"/>
        </w:rPr>
        <w:t xml:space="preserve"> Hedtkamp. </w:t>
      </w:r>
      <w:r w:rsidR="00FD764C">
        <w:rPr>
          <w:rFonts w:ascii="Arial" w:hAnsi="Arial" w:cs="Arial"/>
          <w:lang w:val="en-US"/>
        </w:rPr>
        <w:t>Mr.</w:t>
      </w:r>
      <w:r>
        <w:rPr>
          <w:rFonts w:ascii="Arial" w:hAnsi="Arial" w:cs="Arial"/>
          <w:lang w:val="en-US"/>
        </w:rPr>
        <w:t xml:space="preserve"> Baerends has acted as interim chair for the last three meetings. </w:t>
      </w:r>
      <w:r w:rsidR="00B16D0D" w:rsidRPr="00B16D0D">
        <w:rPr>
          <w:rFonts w:ascii="Arial" w:hAnsi="Arial" w:cs="Arial"/>
          <w:lang w:val="en-US"/>
        </w:rPr>
        <w:t xml:space="preserve">Denmark </w:t>
      </w:r>
      <w:r w:rsidR="00B16D0D">
        <w:rPr>
          <w:rFonts w:ascii="Arial" w:hAnsi="Arial" w:cs="Arial"/>
          <w:lang w:val="en-US"/>
        </w:rPr>
        <w:t xml:space="preserve">has indicated to be willing to take over the </w:t>
      </w:r>
      <w:r w:rsidR="00B16D0D" w:rsidRPr="00B16D0D">
        <w:rPr>
          <w:rFonts w:ascii="Arial" w:hAnsi="Arial" w:cs="Arial"/>
          <w:lang w:val="en-US"/>
        </w:rPr>
        <w:t xml:space="preserve">chair </w:t>
      </w:r>
      <w:r w:rsidR="00B16D0D">
        <w:rPr>
          <w:rFonts w:ascii="Arial" w:hAnsi="Arial" w:cs="Arial"/>
          <w:lang w:val="en-US"/>
        </w:rPr>
        <w:t>of</w:t>
      </w:r>
      <w:r w:rsidR="00B16D0D" w:rsidRPr="00B16D0D">
        <w:rPr>
          <w:rFonts w:ascii="Arial" w:hAnsi="Arial" w:cs="Arial"/>
          <w:lang w:val="en-US"/>
        </w:rPr>
        <w:t xml:space="preserve"> TG-MM. For capacity reasons, however, they will only be able to do so </w:t>
      </w:r>
      <w:r w:rsidR="00B16D0D">
        <w:rPr>
          <w:rFonts w:ascii="Arial" w:hAnsi="Arial" w:cs="Arial"/>
          <w:lang w:val="en-US"/>
        </w:rPr>
        <w:t>starting in</w:t>
      </w:r>
      <w:r w:rsidR="00B16D0D" w:rsidRPr="00B16D0D">
        <w:rPr>
          <w:rFonts w:ascii="Arial" w:hAnsi="Arial" w:cs="Arial"/>
          <w:lang w:val="en-US"/>
        </w:rPr>
        <w:t xml:space="preserve"> June </w:t>
      </w:r>
      <w:r w:rsidR="00B16D0D">
        <w:rPr>
          <w:rFonts w:ascii="Arial" w:hAnsi="Arial" w:cs="Arial"/>
          <w:lang w:val="en-US"/>
        </w:rPr>
        <w:t>2017, because the designated chairman, Hen</w:t>
      </w:r>
      <w:r w:rsidR="00B16D0D" w:rsidRPr="00B16D0D">
        <w:rPr>
          <w:rFonts w:ascii="Arial" w:hAnsi="Arial" w:cs="Arial"/>
          <w:lang w:val="en-US"/>
        </w:rPr>
        <w:t>rik Pind J</w:t>
      </w:r>
      <w:r w:rsidR="00B16D0D">
        <w:rPr>
          <w:rFonts w:ascii="Arial" w:hAnsi="Arial" w:cs="Arial"/>
          <w:lang w:val="en-US"/>
        </w:rPr>
        <w:t>ø</w:t>
      </w:r>
      <w:r w:rsidR="00B16D0D" w:rsidRPr="00B16D0D">
        <w:rPr>
          <w:rFonts w:ascii="Arial" w:hAnsi="Arial" w:cs="Arial"/>
          <w:lang w:val="en-US"/>
        </w:rPr>
        <w:t xml:space="preserve">rgensen, </w:t>
      </w:r>
      <w:r w:rsidR="00B16D0D">
        <w:rPr>
          <w:rFonts w:ascii="Arial" w:hAnsi="Arial" w:cs="Arial"/>
          <w:lang w:val="en-US"/>
        </w:rPr>
        <w:t>is fully occupied preparing and facilitating the upcoming</w:t>
      </w:r>
      <w:r w:rsidR="00B16D0D" w:rsidRPr="00B16D0D">
        <w:rPr>
          <w:rFonts w:ascii="Arial" w:hAnsi="Arial" w:cs="Arial"/>
          <w:lang w:val="en-US"/>
        </w:rPr>
        <w:t xml:space="preserve"> Scientific Symposium.</w:t>
      </w:r>
    </w:p>
    <w:p w:rsidR="00B16D0D" w:rsidRDefault="00B16D0D" w:rsidP="004135BB">
      <w:pPr>
        <w:pStyle w:val="Listenabsatz"/>
        <w:spacing w:line="240" w:lineRule="auto"/>
        <w:ind w:left="0" w:hanging="11"/>
        <w:rPr>
          <w:rFonts w:ascii="Arial" w:hAnsi="Arial" w:cs="Arial"/>
          <w:lang w:val="en-US"/>
        </w:rPr>
      </w:pPr>
    </w:p>
    <w:p w:rsidR="007B444F" w:rsidRPr="007B444F" w:rsidRDefault="007B444F" w:rsidP="004135BB">
      <w:pPr>
        <w:pStyle w:val="Listenabsatz"/>
        <w:spacing w:line="240" w:lineRule="auto"/>
        <w:ind w:left="0" w:hanging="11"/>
        <w:rPr>
          <w:rFonts w:ascii="Arial" w:hAnsi="Arial" w:cs="Arial"/>
          <w:b/>
          <w:lang w:val="en-US"/>
        </w:rPr>
      </w:pPr>
      <w:r w:rsidRPr="007B444F">
        <w:rPr>
          <w:rFonts w:ascii="Arial" w:hAnsi="Arial" w:cs="Arial"/>
          <w:b/>
          <w:lang w:val="en-US"/>
        </w:rPr>
        <w:t xml:space="preserve">Proposal: WSB is requested to </w:t>
      </w:r>
      <w:r w:rsidR="00B16D0D">
        <w:rPr>
          <w:rFonts w:ascii="Arial" w:hAnsi="Arial" w:cs="Arial"/>
          <w:b/>
          <w:lang w:val="en-US"/>
        </w:rPr>
        <w:t xml:space="preserve">endorse the designation of the new </w:t>
      </w:r>
      <w:r w:rsidRPr="007B444F">
        <w:rPr>
          <w:rFonts w:ascii="Arial" w:hAnsi="Arial" w:cs="Arial"/>
          <w:b/>
          <w:lang w:val="en-US"/>
        </w:rPr>
        <w:t>TG-MM chair</w:t>
      </w:r>
    </w:p>
    <w:p w:rsidR="00443D00" w:rsidRPr="00CC0834" w:rsidRDefault="00443D00" w:rsidP="002076D1">
      <w:pPr>
        <w:ind w:hanging="11"/>
        <w:rPr>
          <w:rFonts w:ascii="Arial" w:hAnsi="Arial" w:cs="Arial"/>
          <w:lang w:val="en-GB"/>
        </w:rPr>
      </w:pPr>
    </w:p>
    <w:p w:rsidR="00443D00" w:rsidRPr="00CC0834" w:rsidRDefault="00443D00" w:rsidP="002076D1">
      <w:pPr>
        <w:ind w:hanging="11"/>
        <w:rPr>
          <w:rFonts w:ascii="Arial" w:hAnsi="Arial" w:cs="Arial"/>
          <w:b/>
          <w:lang w:val="en-GB"/>
        </w:rPr>
      </w:pPr>
      <w:r w:rsidRPr="00CC0834">
        <w:rPr>
          <w:rFonts w:ascii="Arial" w:hAnsi="Arial" w:cs="Arial"/>
          <w:b/>
          <w:lang w:val="en-GB"/>
        </w:rPr>
        <w:t>IMPLEMENTATION TØNDER DECLARATION</w:t>
      </w:r>
    </w:p>
    <w:p w:rsidR="00611CA1" w:rsidRPr="00CC0834" w:rsidRDefault="00611CA1" w:rsidP="002076D1">
      <w:pPr>
        <w:pStyle w:val="Listenabsatz"/>
        <w:ind w:left="0" w:hanging="11"/>
        <w:rPr>
          <w:rFonts w:ascii="Arial" w:hAnsi="Arial" w:cs="Arial"/>
          <w:b/>
          <w:lang w:val="en-GB"/>
        </w:rPr>
      </w:pPr>
    </w:p>
    <w:p w:rsidR="00443D00" w:rsidRPr="00CC0834" w:rsidRDefault="00443D00" w:rsidP="002076D1">
      <w:pPr>
        <w:pStyle w:val="Listenabsatz"/>
        <w:spacing w:after="0" w:line="240" w:lineRule="auto"/>
        <w:ind w:left="0" w:hanging="11"/>
        <w:rPr>
          <w:rFonts w:ascii="Arial" w:hAnsi="Arial" w:cs="Arial"/>
          <w:b/>
          <w:u w:val="single"/>
          <w:lang w:val="en-GB"/>
        </w:rPr>
      </w:pPr>
      <w:r w:rsidRPr="00CC0834">
        <w:rPr>
          <w:rFonts w:ascii="Arial" w:hAnsi="Arial" w:cs="Arial"/>
          <w:b/>
          <w:u w:val="single"/>
          <w:lang w:val="en-GB"/>
        </w:rPr>
        <w:t>Flyway cooperation</w:t>
      </w:r>
    </w:p>
    <w:p w:rsidR="00443D00" w:rsidRPr="00CC0834" w:rsidRDefault="00443D00" w:rsidP="002076D1">
      <w:pPr>
        <w:ind w:hanging="11"/>
        <w:rPr>
          <w:rFonts w:ascii="Arial" w:hAnsi="Arial" w:cs="Arial"/>
          <w:sz w:val="20"/>
          <w:szCs w:val="20"/>
          <w:lang w:val="en-GB"/>
        </w:rPr>
      </w:pPr>
      <w:r w:rsidRPr="00CC0834">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443D00" w:rsidRPr="00CC0834" w:rsidRDefault="00443D00" w:rsidP="002076D1">
      <w:pPr>
        <w:ind w:hanging="11"/>
        <w:rPr>
          <w:rFonts w:ascii="Arial" w:hAnsi="Arial" w:cs="Arial"/>
          <w:sz w:val="20"/>
          <w:szCs w:val="20"/>
          <w:lang w:val="en-GB"/>
        </w:rPr>
      </w:pPr>
    </w:p>
    <w:p w:rsidR="00E63C33" w:rsidRPr="00CC0834" w:rsidRDefault="006C314B" w:rsidP="00E63C33">
      <w:pPr>
        <w:jc w:val="both"/>
        <w:rPr>
          <w:rFonts w:ascii="Arial" w:hAnsi="Arial" w:cs="Arial"/>
          <w:sz w:val="22"/>
          <w:szCs w:val="22"/>
          <w:u w:val="single"/>
          <w:lang w:val="en-GB"/>
        </w:rPr>
      </w:pPr>
      <w:r w:rsidRPr="00CC0834">
        <w:rPr>
          <w:rFonts w:ascii="Arial" w:hAnsi="Arial" w:cs="Arial"/>
          <w:sz w:val="22"/>
          <w:szCs w:val="22"/>
          <w:lang w:val="en-GB"/>
        </w:rPr>
        <w:t xml:space="preserve">The Wadden Sea Flyway Initiative (WSFI) </w:t>
      </w:r>
      <w:r w:rsidR="00E63C33" w:rsidRPr="00CC0834">
        <w:rPr>
          <w:rFonts w:ascii="Arial" w:hAnsi="Arial" w:cs="Arial"/>
          <w:sz w:val="22"/>
          <w:szCs w:val="22"/>
          <w:lang w:val="en-GB"/>
        </w:rPr>
        <w:t xml:space="preserve">is ongoing. </w:t>
      </w:r>
    </w:p>
    <w:p w:rsidR="007B444F" w:rsidRPr="007B444F" w:rsidRDefault="007B444F" w:rsidP="007B444F">
      <w:pPr>
        <w:ind w:hanging="11"/>
        <w:rPr>
          <w:rFonts w:ascii="Arial" w:hAnsi="Arial" w:cs="Arial"/>
          <w:sz w:val="22"/>
          <w:szCs w:val="22"/>
          <w:lang w:val="en-GB"/>
        </w:rPr>
      </w:pPr>
      <w:r>
        <w:rPr>
          <w:rFonts w:ascii="Arial" w:hAnsi="Arial" w:cs="Arial"/>
          <w:sz w:val="22"/>
          <w:szCs w:val="22"/>
          <w:lang w:val="en-GB"/>
        </w:rPr>
        <w:t>A census is now being held</w:t>
      </w:r>
      <w:r w:rsidR="00F327DA">
        <w:rPr>
          <w:rFonts w:ascii="Arial" w:hAnsi="Arial" w:cs="Arial"/>
          <w:sz w:val="22"/>
          <w:szCs w:val="22"/>
          <w:lang w:val="en-GB"/>
        </w:rPr>
        <w:t xml:space="preserve"> in West Africa, for </w:t>
      </w:r>
      <w:r w:rsidR="00FD764C">
        <w:rPr>
          <w:rFonts w:ascii="Arial" w:hAnsi="Arial" w:cs="Arial"/>
          <w:sz w:val="22"/>
          <w:szCs w:val="22"/>
          <w:lang w:val="en-GB"/>
        </w:rPr>
        <w:t xml:space="preserve">which </w:t>
      </w:r>
      <w:r w:rsidR="00FD764C" w:rsidRPr="007B444F">
        <w:rPr>
          <w:rFonts w:ascii="Arial" w:hAnsi="Arial" w:cs="Arial"/>
          <w:sz w:val="22"/>
          <w:szCs w:val="22"/>
          <w:lang w:val="en-GB"/>
        </w:rPr>
        <w:t>the</w:t>
      </w:r>
      <w:r w:rsidRPr="007B444F">
        <w:rPr>
          <w:rFonts w:ascii="Arial" w:hAnsi="Arial" w:cs="Arial"/>
          <w:sz w:val="22"/>
          <w:szCs w:val="22"/>
          <w:lang w:val="en-GB"/>
        </w:rPr>
        <w:t xml:space="preserve"> Netherlands</w:t>
      </w:r>
      <w:r w:rsidR="00F327DA">
        <w:rPr>
          <w:rFonts w:ascii="Arial" w:hAnsi="Arial" w:cs="Arial"/>
          <w:sz w:val="22"/>
          <w:szCs w:val="22"/>
          <w:lang w:val="en-GB"/>
        </w:rPr>
        <w:t>,</w:t>
      </w:r>
      <w:r w:rsidRPr="007B444F">
        <w:rPr>
          <w:rFonts w:ascii="Arial" w:hAnsi="Arial" w:cs="Arial"/>
          <w:sz w:val="22"/>
          <w:szCs w:val="22"/>
          <w:lang w:val="en-GB"/>
        </w:rPr>
        <w:t xml:space="preserve"> Schleswig-Holstein and Lower Saxony provide support (money and personnel). </w:t>
      </w:r>
    </w:p>
    <w:p w:rsidR="007B444F" w:rsidRPr="007B444F" w:rsidRDefault="007B444F" w:rsidP="007B444F">
      <w:pPr>
        <w:ind w:hanging="11"/>
        <w:rPr>
          <w:rFonts w:ascii="Arial" w:hAnsi="Arial" w:cs="Arial"/>
          <w:sz w:val="22"/>
          <w:szCs w:val="22"/>
          <w:lang w:val="en-GB"/>
        </w:rPr>
      </w:pPr>
      <w:r w:rsidRPr="007B444F">
        <w:rPr>
          <w:rFonts w:ascii="Arial" w:hAnsi="Arial" w:cs="Arial"/>
          <w:sz w:val="22"/>
          <w:szCs w:val="22"/>
          <w:lang w:val="en-GB"/>
        </w:rPr>
        <w:t xml:space="preserve">For the capacity building part of the WSFI, several projects have been and will be carried out over the period August 2016 – June 2017. </w:t>
      </w:r>
    </w:p>
    <w:p w:rsidR="006C314B" w:rsidRPr="00CC0834" w:rsidRDefault="007B444F" w:rsidP="007B444F">
      <w:pPr>
        <w:ind w:hanging="11"/>
        <w:rPr>
          <w:rFonts w:ascii="Arial" w:hAnsi="Arial" w:cs="Arial"/>
          <w:sz w:val="22"/>
          <w:szCs w:val="22"/>
          <w:lang w:val="en-GB"/>
        </w:rPr>
      </w:pPr>
      <w:r w:rsidRPr="007B444F">
        <w:rPr>
          <w:rFonts w:ascii="Arial" w:hAnsi="Arial" w:cs="Arial"/>
          <w:sz w:val="22"/>
          <w:szCs w:val="22"/>
          <w:lang w:val="en-GB"/>
        </w:rPr>
        <w:t>Furthermore, a coordinator to support activities in Guinea-Bissau will be provided by AMBI and located at the CWSS.</w:t>
      </w:r>
      <w:r w:rsidR="006C314B" w:rsidRPr="00CC0834">
        <w:rPr>
          <w:rFonts w:ascii="Arial" w:hAnsi="Arial" w:cs="Arial"/>
          <w:sz w:val="22"/>
          <w:szCs w:val="22"/>
          <w:lang w:val="en-GB"/>
        </w:rPr>
        <w:t xml:space="preserve"> </w:t>
      </w:r>
    </w:p>
    <w:p w:rsidR="006C314B" w:rsidRPr="00CC0834" w:rsidRDefault="006C314B" w:rsidP="00E63C33">
      <w:pPr>
        <w:rPr>
          <w:rFonts w:ascii="Arial" w:hAnsi="Arial" w:cs="Arial"/>
          <w:lang w:val="en-GB"/>
        </w:rPr>
      </w:pPr>
    </w:p>
    <w:p w:rsidR="00443D00" w:rsidRPr="00CC0834" w:rsidRDefault="007B444F" w:rsidP="002076D1">
      <w:pPr>
        <w:ind w:hanging="11"/>
        <w:rPr>
          <w:rFonts w:ascii="Arial" w:hAnsi="Arial" w:cs="Arial"/>
          <w:b/>
          <w:sz w:val="22"/>
          <w:szCs w:val="22"/>
          <w:lang w:val="en-GB"/>
        </w:rPr>
      </w:pPr>
      <w:r>
        <w:rPr>
          <w:rFonts w:ascii="Arial" w:hAnsi="Arial" w:cs="Arial"/>
          <w:b/>
          <w:sz w:val="22"/>
          <w:szCs w:val="22"/>
          <w:lang w:val="en-GB"/>
        </w:rPr>
        <w:t xml:space="preserve">Proposal: </w:t>
      </w:r>
      <w:r w:rsidR="00443D00" w:rsidRPr="00CC0834">
        <w:rPr>
          <w:rFonts w:ascii="Arial" w:hAnsi="Arial" w:cs="Arial"/>
          <w:b/>
          <w:sz w:val="22"/>
          <w:szCs w:val="22"/>
          <w:lang w:val="en-GB"/>
        </w:rPr>
        <w:t xml:space="preserve">WSB is invited to note the information </w:t>
      </w:r>
    </w:p>
    <w:p w:rsidR="00443D00" w:rsidRPr="00CC0834" w:rsidRDefault="00443D00" w:rsidP="002076D1">
      <w:pPr>
        <w:ind w:hanging="11"/>
        <w:rPr>
          <w:rFonts w:ascii="Arial" w:hAnsi="Arial" w:cs="Arial"/>
          <w:b/>
          <w:sz w:val="22"/>
          <w:szCs w:val="22"/>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spacing w:after="0" w:line="240" w:lineRule="auto"/>
        <w:ind w:left="0" w:hanging="11"/>
        <w:rPr>
          <w:rFonts w:ascii="Arial" w:hAnsi="Arial" w:cs="Arial"/>
          <w:b/>
          <w:u w:val="single"/>
          <w:lang w:val="en-GB"/>
        </w:rPr>
      </w:pPr>
      <w:r w:rsidRPr="00CC0834">
        <w:rPr>
          <w:rFonts w:ascii="Arial" w:hAnsi="Arial" w:cs="Arial"/>
          <w:b/>
          <w:u w:val="single"/>
          <w:lang w:val="en-GB"/>
        </w:rPr>
        <w:t>Management and wardening</w:t>
      </w:r>
    </w:p>
    <w:p w:rsidR="00443D00" w:rsidRPr="00CC0834" w:rsidRDefault="00443D00" w:rsidP="002076D1">
      <w:pPr>
        <w:ind w:hanging="11"/>
        <w:rPr>
          <w:rFonts w:ascii="Arial" w:hAnsi="Arial" w:cs="Arial"/>
          <w:sz w:val="20"/>
          <w:szCs w:val="20"/>
          <w:lang w:val="en-GB"/>
        </w:rPr>
      </w:pPr>
      <w:r w:rsidRPr="00CC0834">
        <w:rPr>
          <w:rFonts w:ascii="Arial" w:hAnsi="Arial" w:cs="Arial"/>
          <w:sz w:val="20"/>
          <w:szCs w:val="20"/>
          <w:lang w:val="en-GB"/>
        </w:rPr>
        <w:t>TD §18.Therefore also strive for intensifying the cooperation at the operational management level.</w:t>
      </w:r>
    </w:p>
    <w:p w:rsidR="00443D00" w:rsidRPr="00CC0834" w:rsidRDefault="00443D00" w:rsidP="002076D1">
      <w:pPr>
        <w:ind w:hanging="11"/>
        <w:rPr>
          <w:rFonts w:ascii="Arial" w:hAnsi="Arial" w:cs="Arial"/>
          <w:lang w:val="en-GB"/>
        </w:rPr>
      </w:pPr>
      <w:r w:rsidRPr="00CC0834">
        <w:rPr>
          <w:rFonts w:ascii="Arial" w:hAnsi="Arial" w:cs="Arial"/>
          <w:sz w:val="20"/>
          <w:szCs w:val="20"/>
          <w:lang w:val="en-GB"/>
        </w:rPr>
        <w:t>TD §19. Ensure that there is adequate wardening over the whole Wadden Sea</w:t>
      </w:r>
      <w:r w:rsidRPr="00CC0834">
        <w:rPr>
          <w:rFonts w:ascii="Arial" w:hAnsi="Arial" w:cs="Arial"/>
          <w:lang w:val="en-GB"/>
        </w:rPr>
        <w:t>.</w:t>
      </w:r>
    </w:p>
    <w:p w:rsidR="00443D00" w:rsidRPr="00CC0834" w:rsidRDefault="00443D00" w:rsidP="002076D1">
      <w:pPr>
        <w:ind w:hanging="11"/>
        <w:rPr>
          <w:rFonts w:ascii="Arial" w:hAnsi="Arial" w:cs="Arial"/>
          <w:lang w:val="en-GB"/>
        </w:rPr>
      </w:pPr>
    </w:p>
    <w:p w:rsidR="007B444F" w:rsidRPr="007B444F" w:rsidRDefault="007B444F" w:rsidP="007B444F">
      <w:pPr>
        <w:ind w:hanging="11"/>
        <w:rPr>
          <w:rFonts w:ascii="Arial" w:hAnsi="Arial" w:cs="Arial"/>
          <w:sz w:val="22"/>
          <w:szCs w:val="22"/>
          <w:lang w:val="en-GB"/>
        </w:rPr>
      </w:pPr>
      <w:r w:rsidRPr="007B444F">
        <w:rPr>
          <w:rFonts w:ascii="Arial" w:hAnsi="Arial" w:cs="Arial"/>
          <w:sz w:val="22"/>
          <w:szCs w:val="22"/>
          <w:lang w:val="en-GB"/>
        </w:rPr>
        <w:t xml:space="preserve">WSB-18 had requested TG-MM to take over the coordination of the </w:t>
      </w:r>
      <w:r>
        <w:rPr>
          <w:rFonts w:ascii="Arial" w:hAnsi="Arial" w:cs="Arial"/>
          <w:sz w:val="22"/>
          <w:szCs w:val="22"/>
          <w:lang w:val="en-GB"/>
        </w:rPr>
        <w:t xml:space="preserve">preparation of a </w:t>
      </w:r>
      <w:r w:rsidRPr="007B444F">
        <w:rPr>
          <w:rFonts w:ascii="Arial" w:hAnsi="Arial" w:cs="Arial"/>
          <w:sz w:val="22"/>
          <w:szCs w:val="22"/>
          <w:lang w:val="en-GB"/>
        </w:rPr>
        <w:t xml:space="preserve">workshop </w:t>
      </w:r>
      <w:r>
        <w:rPr>
          <w:rFonts w:ascii="Arial" w:hAnsi="Arial" w:cs="Arial"/>
          <w:sz w:val="22"/>
          <w:szCs w:val="22"/>
          <w:lang w:val="en-GB"/>
        </w:rPr>
        <w:t>with site managers.</w:t>
      </w:r>
      <w:r w:rsidRPr="007B444F">
        <w:rPr>
          <w:rFonts w:ascii="Arial" w:hAnsi="Arial" w:cs="Arial"/>
          <w:sz w:val="22"/>
          <w:szCs w:val="22"/>
          <w:lang w:val="en-GB"/>
        </w:rPr>
        <w:t xml:space="preserve"> </w:t>
      </w:r>
      <w:r>
        <w:rPr>
          <w:rFonts w:ascii="Arial" w:hAnsi="Arial" w:cs="Arial"/>
          <w:sz w:val="22"/>
          <w:szCs w:val="22"/>
          <w:lang w:val="en-GB"/>
        </w:rPr>
        <w:t>TG-MM</w:t>
      </w:r>
      <w:r w:rsidRPr="007B444F">
        <w:rPr>
          <w:rFonts w:ascii="Arial" w:hAnsi="Arial" w:cs="Arial"/>
          <w:sz w:val="22"/>
          <w:szCs w:val="22"/>
          <w:lang w:val="en-GB"/>
        </w:rPr>
        <w:t xml:space="preserve"> </w:t>
      </w:r>
      <w:r>
        <w:rPr>
          <w:rFonts w:ascii="Arial" w:hAnsi="Arial" w:cs="Arial"/>
          <w:sz w:val="22"/>
          <w:szCs w:val="22"/>
          <w:lang w:val="en-GB"/>
        </w:rPr>
        <w:t>proposes that</w:t>
      </w:r>
      <w:r w:rsidRPr="007B444F">
        <w:rPr>
          <w:rFonts w:ascii="Arial" w:hAnsi="Arial" w:cs="Arial"/>
          <w:sz w:val="22"/>
          <w:szCs w:val="22"/>
          <w:lang w:val="en-GB"/>
        </w:rPr>
        <w:t xml:space="preserve"> the workshop should be attended by managers at the mid-level and to focus the workshop on management issues on beaches, which would include, amongst others, treatment of oiled birds, recreational pressure and whale stranding.</w:t>
      </w:r>
    </w:p>
    <w:p w:rsidR="00AD7BA1" w:rsidRDefault="007B444F" w:rsidP="007B444F">
      <w:pPr>
        <w:ind w:hanging="11"/>
        <w:rPr>
          <w:rFonts w:ascii="Arial" w:hAnsi="Arial" w:cs="Arial"/>
          <w:sz w:val="22"/>
          <w:szCs w:val="22"/>
          <w:lang w:val="en-GB"/>
        </w:rPr>
      </w:pPr>
      <w:r w:rsidRPr="007B444F">
        <w:rPr>
          <w:rFonts w:ascii="Arial" w:hAnsi="Arial" w:cs="Arial"/>
          <w:sz w:val="22"/>
          <w:szCs w:val="22"/>
          <w:lang w:val="en-GB"/>
        </w:rPr>
        <w:t xml:space="preserve">It was agreed that Mr Baerends </w:t>
      </w:r>
      <w:r w:rsidR="00743A21">
        <w:rPr>
          <w:rFonts w:ascii="Arial" w:hAnsi="Arial" w:cs="Arial"/>
          <w:sz w:val="22"/>
          <w:szCs w:val="22"/>
          <w:lang w:val="en-GB"/>
        </w:rPr>
        <w:t xml:space="preserve">would </w:t>
      </w:r>
      <w:r w:rsidRPr="007B444F">
        <w:rPr>
          <w:rFonts w:ascii="Arial" w:hAnsi="Arial" w:cs="Arial"/>
          <w:sz w:val="22"/>
          <w:szCs w:val="22"/>
          <w:lang w:val="en-GB"/>
        </w:rPr>
        <w:t xml:space="preserve">contact the Dutch organiser Staatsbosbeheer (SBB) and request them to fix a date (preferably in September 2017) and a location and to send out an invitation as soon as possible. The other TG-MM members will be </w:t>
      </w:r>
      <w:r w:rsidRPr="007B444F">
        <w:rPr>
          <w:rFonts w:ascii="Arial" w:hAnsi="Arial" w:cs="Arial"/>
          <w:sz w:val="22"/>
          <w:szCs w:val="22"/>
          <w:lang w:val="en-GB"/>
        </w:rPr>
        <w:lastRenderedPageBreak/>
        <w:t>responsible for making sure that there is sufficient participation from their respective regions.</w:t>
      </w:r>
    </w:p>
    <w:p w:rsidR="00743A21" w:rsidRPr="00CC0834" w:rsidRDefault="00743A21" w:rsidP="007B444F">
      <w:pPr>
        <w:ind w:hanging="11"/>
        <w:rPr>
          <w:rFonts w:ascii="Arial" w:hAnsi="Arial" w:cs="Arial"/>
          <w:sz w:val="22"/>
          <w:szCs w:val="22"/>
          <w:lang w:val="en-GB"/>
        </w:rPr>
      </w:pPr>
    </w:p>
    <w:p w:rsidR="00443D00" w:rsidRPr="00CC0834" w:rsidRDefault="00443D00" w:rsidP="00AD7BA1">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7B444F">
        <w:rPr>
          <w:rFonts w:ascii="Arial" w:hAnsi="Arial" w:cs="Arial"/>
          <w:b/>
          <w:sz w:val="22"/>
          <w:szCs w:val="22"/>
          <w:lang w:val="en-GB"/>
        </w:rPr>
        <w:t>endorse the approach</w:t>
      </w: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N2000 roof report</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§23 Agree therefore to cooperate in evaluating the assessments under the Habitats Directive, also with the aim to prepare a common Natura 2000 roof report for the Wadden Sea.</w:t>
      </w:r>
    </w:p>
    <w:p w:rsidR="00443D00" w:rsidRPr="00CC0834" w:rsidRDefault="00443D00" w:rsidP="002076D1">
      <w:pPr>
        <w:ind w:hanging="11"/>
        <w:rPr>
          <w:rFonts w:ascii="Arial" w:hAnsi="Arial" w:cs="Arial"/>
          <w:lang w:val="en-GB"/>
        </w:rPr>
      </w:pPr>
    </w:p>
    <w:p w:rsidR="00743A21" w:rsidRPr="00743A21" w:rsidRDefault="00743A21" w:rsidP="00743A21">
      <w:pPr>
        <w:rPr>
          <w:rFonts w:ascii="Arial" w:hAnsi="Arial" w:cs="Arial"/>
          <w:sz w:val="22"/>
          <w:szCs w:val="22"/>
          <w:lang w:val="en-GB"/>
        </w:rPr>
      </w:pPr>
      <w:r>
        <w:rPr>
          <w:rFonts w:ascii="Arial" w:hAnsi="Arial" w:cs="Arial"/>
          <w:sz w:val="22"/>
          <w:szCs w:val="22"/>
          <w:lang w:val="en-GB"/>
        </w:rPr>
        <w:t>N</w:t>
      </w:r>
      <w:r w:rsidRPr="00743A21">
        <w:rPr>
          <w:rFonts w:ascii="Arial" w:hAnsi="Arial" w:cs="Arial"/>
          <w:sz w:val="22"/>
          <w:szCs w:val="22"/>
          <w:lang w:val="en-GB"/>
        </w:rPr>
        <w:t>ational reports on the assessment of the Wadden Sea according to N2000 methodology are available.  A first general check of the information has revealed that this information is quite different and that a thorough evaluation is needed to provide feedback for the originators. Unfortunately, due to the sick leave of Mr Klöpper there is currently insufficient capacity at the CWSS to carry out this evaluation.</w:t>
      </w:r>
    </w:p>
    <w:p w:rsidR="00743A21" w:rsidRPr="00743A21" w:rsidRDefault="00743A21" w:rsidP="00743A21">
      <w:pPr>
        <w:rPr>
          <w:rFonts w:ascii="Arial" w:hAnsi="Arial" w:cs="Arial"/>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BF6252" w:rsidRPr="00CC0834">
        <w:rPr>
          <w:rFonts w:ascii="Arial" w:hAnsi="Arial" w:cs="Arial"/>
          <w:b/>
          <w:sz w:val="22"/>
          <w:szCs w:val="22"/>
          <w:lang w:val="en-GB"/>
        </w:rPr>
        <w:t>note the information</w:t>
      </w:r>
    </w:p>
    <w:p w:rsidR="00443D00" w:rsidRPr="00CC0834" w:rsidRDefault="00443D00" w:rsidP="002076D1">
      <w:pPr>
        <w:ind w:hanging="11"/>
        <w:rPr>
          <w:rFonts w:ascii="Arial" w:hAnsi="Arial" w:cs="Arial"/>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 xml:space="preserve">Breeding </w:t>
      </w:r>
      <w:r w:rsidR="003654CF" w:rsidRPr="00CC0834">
        <w:rPr>
          <w:rFonts w:ascii="Arial" w:hAnsi="Arial" w:cs="Arial"/>
          <w:b/>
          <w:u w:val="single"/>
          <w:lang w:val="en-GB"/>
        </w:rPr>
        <w:t>B</w:t>
      </w:r>
      <w:r w:rsidRPr="00CC0834">
        <w:rPr>
          <w:rFonts w:ascii="Arial" w:hAnsi="Arial" w:cs="Arial"/>
          <w:b/>
          <w:u w:val="single"/>
          <w:lang w:val="en-GB"/>
        </w:rPr>
        <w:t>ird Action Plan</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§25. Instruct the WSB to develop and implement a trilateral Action Plan on improving conditions for breeding birds.</w:t>
      </w:r>
    </w:p>
    <w:p w:rsidR="00443D00" w:rsidRPr="00CC0834" w:rsidRDefault="00443D00" w:rsidP="002076D1">
      <w:pPr>
        <w:ind w:hanging="11"/>
        <w:rPr>
          <w:rFonts w:ascii="Arial" w:hAnsi="Arial" w:cs="Arial"/>
          <w:lang w:val="en-GB"/>
        </w:rPr>
      </w:pPr>
    </w:p>
    <w:p w:rsidR="006C314B" w:rsidRDefault="000A0715" w:rsidP="006C314B">
      <w:pPr>
        <w:ind w:hanging="11"/>
        <w:rPr>
          <w:rFonts w:ascii="Arial" w:hAnsi="Arial" w:cs="Arial"/>
          <w:sz w:val="22"/>
          <w:szCs w:val="22"/>
          <w:lang w:val="en-GB"/>
        </w:rPr>
      </w:pPr>
      <w:r w:rsidRPr="00CC0834">
        <w:rPr>
          <w:rFonts w:ascii="Arial" w:hAnsi="Arial" w:cs="Arial"/>
          <w:sz w:val="22"/>
          <w:szCs w:val="22"/>
          <w:lang w:val="en-GB"/>
        </w:rPr>
        <w:t xml:space="preserve">As a first step in the implementation of </w:t>
      </w:r>
      <w:r w:rsidR="00FD764C" w:rsidRPr="00CC0834">
        <w:rPr>
          <w:rFonts w:ascii="Arial" w:hAnsi="Arial" w:cs="Arial"/>
          <w:sz w:val="22"/>
          <w:szCs w:val="22"/>
          <w:lang w:val="en-GB"/>
        </w:rPr>
        <w:t>the Breeding</w:t>
      </w:r>
      <w:r w:rsidRPr="00CC0834">
        <w:rPr>
          <w:rFonts w:ascii="Arial" w:hAnsi="Arial" w:cs="Arial"/>
          <w:sz w:val="22"/>
          <w:szCs w:val="22"/>
          <w:lang w:val="en-GB"/>
        </w:rPr>
        <w:t xml:space="preserve"> Bird Action Plan</w:t>
      </w:r>
      <w:r w:rsidR="00F327DA">
        <w:rPr>
          <w:rFonts w:ascii="Arial" w:hAnsi="Arial" w:cs="Arial"/>
          <w:sz w:val="22"/>
          <w:szCs w:val="22"/>
          <w:lang w:val="en-GB"/>
        </w:rPr>
        <w:t>,</w:t>
      </w:r>
      <w:r w:rsidRPr="00CC0834">
        <w:rPr>
          <w:rFonts w:ascii="Arial" w:hAnsi="Arial" w:cs="Arial"/>
          <w:sz w:val="22"/>
          <w:szCs w:val="22"/>
          <w:lang w:val="en-GB"/>
        </w:rPr>
        <w:t xml:space="preserve"> </w:t>
      </w:r>
      <w:r w:rsidR="00F327DA">
        <w:rPr>
          <w:rFonts w:ascii="Arial" w:hAnsi="Arial" w:cs="Arial"/>
          <w:sz w:val="22"/>
          <w:szCs w:val="22"/>
          <w:lang w:val="en-GB"/>
        </w:rPr>
        <w:t>a</w:t>
      </w:r>
      <w:r w:rsidR="006C314B" w:rsidRPr="00CC0834">
        <w:rPr>
          <w:rFonts w:ascii="Arial" w:hAnsi="Arial" w:cs="Arial"/>
          <w:sz w:val="22"/>
          <w:szCs w:val="22"/>
          <w:lang w:val="en-GB"/>
        </w:rPr>
        <w:t xml:space="preserve"> </w:t>
      </w:r>
      <w:r w:rsidR="00F327DA">
        <w:rPr>
          <w:rFonts w:ascii="Arial" w:hAnsi="Arial" w:cs="Arial"/>
          <w:sz w:val="22"/>
          <w:szCs w:val="22"/>
          <w:lang w:val="en-GB"/>
        </w:rPr>
        <w:t>trilateral</w:t>
      </w:r>
      <w:r w:rsidR="006C314B" w:rsidRPr="00CC0834">
        <w:rPr>
          <w:rFonts w:ascii="Arial" w:hAnsi="Arial" w:cs="Arial"/>
          <w:sz w:val="22"/>
          <w:szCs w:val="22"/>
          <w:lang w:val="en-GB"/>
        </w:rPr>
        <w:t xml:space="preserve"> workshop </w:t>
      </w:r>
      <w:r w:rsidRPr="00CC0834">
        <w:rPr>
          <w:rFonts w:ascii="Arial" w:hAnsi="Arial" w:cs="Arial"/>
          <w:sz w:val="22"/>
          <w:szCs w:val="22"/>
          <w:lang w:val="en-GB"/>
        </w:rPr>
        <w:t>on</w:t>
      </w:r>
      <w:r w:rsidR="006C314B" w:rsidRPr="00CC0834">
        <w:rPr>
          <w:rFonts w:ascii="Arial" w:hAnsi="Arial" w:cs="Arial"/>
          <w:sz w:val="22"/>
          <w:szCs w:val="22"/>
          <w:lang w:val="en-GB"/>
        </w:rPr>
        <w:t xml:space="preserve"> predator management </w:t>
      </w:r>
      <w:r w:rsidRPr="00CC0834">
        <w:rPr>
          <w:rFonts w:ascii="Arial" w:hAnsi="Arial" w:cs="Arial"/>
          <w:sz w:val="22"/>
          <w:szCs w:val="22"/>
          <w:lang w:val="en-GB"/>
        </w:rPr>
        <w:t>will be held</w:t>
      </w:r>
      <w:r w:rsidR="00743A21" w:rsidRPr="00743A21">
        <w:rPr>
          <w:rFonts w:ascii="Arial" w:hAnsi="Arial" w:cs="Arial"/>
          <w:sz w:val="22"/>
          <w:szCs w:val="22"/>
          <w:lang w:val="en-GB"/>
        </w:rPr>
        <w:t xml:space="preserve"> 7-8 March in Tönning. A first draft programme is available. The workshop will deal with the exchange of best practices, both for the mainland and the islands, the establishment of a network and the drafting of a communication plan.</w:t>
      </w:r>
    </w:p>
    <w:p w:rsidR="00743A21" w:rsidRPr="00CC0834" w:rsidRDefault="00743A21" w:rsidP="006C314B">
      <w:pPr>
        <w:ind w:hanging="11"/>
        <w:rPr>
          <w:rFonts w:ascii="Arial" w:hAnsi="Arial" w:cs="Arial"/>
          <w:sz w:val="22"/>
          <w:szCs w:val="22"/>
          <w:lang w:val="en-GB"/>
        </w:rPr>
      </w:pPr>
    </w:p>
    <w:p w:rsidR="001C6862" w:rsidRPr="00CC0834" w:rsidRDefault="00443D00" w:rsidP="000D40DF">
      <w:pPr>
        <w:ind w:left="1440" w:hanging="1451"/>
        <w:rPr>
          <w:rFonts w:ascii="Arial" w:hAnsi="Arial" w:cs="Arial"/>
          <w:b/>
          <w:lang w:val="en-GB"/>
        </w:rPr>
      </w:pPr>
      <w:r w:rsidRPr="00CC0834">
        <w:rPr>
          <w:rFonts w:ascii="Arial" w:hAnsi="Arial" w:cs="Arial"/>
          <w:b/>
          <w:sz w:val="22"/>
          <w:szCs w:val="22"/>
          <w:lang w:val="en-GB"/>
        </w:rPr>
        <w:t>Proposal:</w:t>
      </w:r>
      <w:r w:rsidRPr="00CC0834">
        <w:rPr>
          <w:rFonts w:ascii="Arial" w:hAnsi="Arial" w:cs="Arial"/>
          <w:b/>
          <w:sz w:val="22"/>
          <w:szCs w:val="22"/>
          <w:lang w:val="en-GB"/>
        </w:rPr>
        <w:tab/>
      </w:r>
      <w:r w:rsidR="000D40DF" w:rsidRPr="00CC0834">
        <w:rPr>
          <w:rFonts w:ascii="Arial" w:hAnsi="Arial" w:cs="Arial"/>
          <w:b/>
          <w:sz w:val="22"/>
          <w:szCs w:val="22"/>
          <w:lang w:val="en-GB"/>
        </w:rPr>
        <w:t>WSB is invited to note the information</w:t>
      </w:r>
    </w:p>
    <w:p w:rsidR="00443D00" w:rsidRPr="00CC0834" w:rsidRDefault="00443D00" w:rsidP="002076D1">
      <w:pPr>
        <w:ind w:hanging="11"/>
        <w:rPr>
          <w:rFonts w:ascii="Arial" w:hAnsi="Arial" w:cs="Arial"/>
          <w:lang w:val="en-GB"/>
        </w:rPr>
      </w:pPr>
    </w:p>
    <w:p w:rsidR="006C314B" w:rsidRPr="00CC0834" w:rsidRDefault="006C314B" w:rsidP="002076D1">
      <w:pPr>
        <w:ind w:hanging="11"/>
        <w:rPr>
          <w:rFonts w:ascii="Arial" w:hAnsi="Arial" w:cs="Arial"/>
          <w:lang w:val="en-GB"/>
        </w:rPr>
      </w:pPr>
    </w:p>
    <w:p w:rsidR="00443D00" w:rsidRPr="00CC0834" w:rsidRDefault="00443D00" w:rsidP="002076D1">
      <w:pPr>
        <w:keepNext/>
        <w:ind w:hanging="11"/>
        <w:rPr>
          <w:rFonts w:ascii="Arial" w:hAnsi="Arial" w:cs="Arial"/>
          <w:b/>
          <w:u w:val="single"/>
          <w:lang w:val="en-GB"/>
        </w:rPr>
      </w:pPr>
      <w:r w:rsidRPr="00CC0834">
        <w:rPr>
          <w:rFonts w:ascii="Arial" w:hAnsi="Arial" w:cs="Arial"/>
          <w:b/>
          <w:u w:val="single"/>
          <w:lang w:val="en-GB"/>
        </w:rPr>
        <w:t>Seal Agreement</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1C6862" w:rsidRPr="00CC0834" w:rsidRDefault="001C6862" w:rsidP="002076D1">
      <w:pPr>
        <w:keepNext/>
        <w:ind w:hanging="11"/>
        <w:rPr>
          <w:rFonts w:ascii="Arial" w:hAnsi="Arial" w:cs="Arial"/>
          <w:sz w:val="20"/>
          <w:szCs w:val="20"/>
          <w:lang w:val="en-GB"/>
        </w:rPr>
      </w:pPr>
    </w:p>
    <w:p w:rsidR="00743A21" w:rsidRDefault="00743A21" w:rsidP="00743A21">
      <w:pPr>
        <w:ind w:hanging="11"/>
        <w:rPr>
          <w:rFonts w:ascii="Arial" w:hAnsi="Arial" w:cs="Arial"/>
          <w:sz w:val="22"/>
          <w:szCs w:val="22"/>
          <w:lang w:val="en-GB"/>
        </w:rPr>
      </w:pPr>
      <w:r w:rsidRPr="00743A21">
        <w:rPr>
          <w:rFonts w:ascii="Arial" w:hAnsi="Arial" w:cs="Arial"/>
          <w:sz w:val="22"/>
          <w:szCs w:val="22"/>
          <w:lang w:val="en-GB"/>
        </w:rPr>
        <w:t xml:space="preserve">TG-MM discussed the current situation with regard to the finalisation of the SMP, now that the chairman of TSEG, Mr Lasse Fast Jessen, has withdrawn. Mr Czeck of the National Park Administration Lower-Saxony will act as interim chairman. </w:t>
      </w:r>
    </w:p>
    <w:p w:rsidR="00743A21" w:rsidRPr="00743A21" w:rsidRDefault="00743A21" w:rsidP="00743A21">
      <w:pPr>
        <w:ind w:hanging="11"/>
        <w:rPr>
          <w:rFonts w:ascii="Arial" w:hAnsi="Arial" w:cs="Arial"/>
          <w:sz w:val="22"/>
          <w:szCs w:val="22"/>
          <w:lang w:val="en-GB"/>
        </w:rPr>
      </w:pPr>
      <w:r>
        <w:rPr>
          <w:rFonts w:ascii="Arial" w:hAnsi="Arial" w:cs="Arial"/>
          <w:sz w:val="22"/>
          <w:szCs w:val="22"/>
          <w:lang w:val="en-GB"/>
        </w:rPr>
        <w:t>TG-MM proposes to that the SMP be finalised before summer 2017, which will give TSEG the opportunity to improve the draft, in particular with respect to the evaluation of the old SMP. Furthermore</w:t>
      </w:r>
      <w:r w:rsidR="00326B6B">
        <w:rPr>
          <w:rFonts w:ascii="Arial" w:hAnsi="Arial" w:cs="Arial"/>
          <w:sz w:val="22"/>
          <w:szCs w:val="22"/>
          <w:lang w:val="en-GB"/>
        </w:rPr>
        <w:t>,</w:t>
      </w:r>
      <w:r>
        <w:rPr>
          <w:rFonts w:ascii="Arial" w:hAnsi="Arial" w:cs="Arial"/>
          <w:sz w:val="22"/>
          <w:szCs w:val="22"/>
          <w:lang w:val="en-GB"/>
        </w:rPr>
        <w:t xml:space="preserve"> the results of the recommendations of the Dutch </w:t>
      </w:r>
      <w:r w:rsidRPr="00743A21">
        <w:rPr>
          <w:rFonts w:ascii="Arial" w:hAnsi="Arial" w:cs="Arial"/>
          <w:sz w:val="22"/>
          <w:szCs w:val="22"/>
          <w:lang w:val="en-GB"/>
        </w:rPr>
        <w:t xml:space="preserve">scientific advisory committee on seal management </w:t>
      </w:r>
      <w:r>
        <w:rPr>
          <w:rFonts w:ascii="Arial" w:hAnsi="Arial" w:cs="Arial"/>
          <w:sz w:val="22"/>
          <w:szCs w:val="22"/>
          <w:lang w:val="en-GB"/>
        </w:rPr>
        <w:t xml:space="preserve">can be taken into account, as agreed by WSB-18. </w:t>
      </w:r>
    </w:p>
    <w:p w:rsidR="00326B6B" w:rsidRPr="00CC0834" w:rsidRDefault="00326B6B" w:rsidP="00743A21">
      <w:pPr>
        <w:ind w:hanging="11"/>
        <w:rPr>
          <w:rFonts w:ascii="Arial" w:hAnsi="Arial" w:cs="Arial"/>
          <w:lang w:val="en-GB"/>
        </w:rPr>
      </w:pPr>
    </w:p>
    <w:p w:rsidR="000C09C3" w:rsidRPr="00CC0834" w:rsidRDefault="000C09C3" w:rsidP="002076D1">
      <w:pPr>
        <w:ind w:hanging="11"/>
        <w:rPr>
          <w:rFonts w:ascii="Arial" w:hAnsi="Arial" w:cs="Arial"/>
          <w:lang w:val="en-GB"/>
        </w:rPr>
      </w:pPr>
      <w:r w:rsidRPr="00CC0834">
        <w:rPr>
          <w:rFonts w:ascii="Arial" w:hAnsi="Arial" w:cs="Arial"/>
          <w:b/>
          <w:lang w:val="en-GB"/>
        </w:rPr>
        <w:t>Proposal:</w:t>
      </w:r>
      <w:r w:rsidRPr="00CC0834">
        <w:rPr>
          <w:rFonts w:ascii="Arial" w:hAnsi="Arial" w:cs="Arial"/>
          <w:lang w:val="en-GB"/>
        </w:rPr>
        <w:t xml:space="preserve"> </w:t>
      </w:r>
      <w:r w:rsidRPr="00CC0834">
        <w:rPr>
          <w:rFonts w:ascii="Arial" w:hAnsi="Arial" w:cs="Arial"/>
          <w:b/>
          <w:sz w:val="22"/>
          <w:szCs w:val="22"/>
          <w:lang w:val="en-GB"/>
        </w:rPr>
        <w:tab/>
        <w:t xml:space="preserve">WSB is invited to </w:t>
      </w:r>
      <w:r w:rsidR="0028414D" w:rsidRPr="00CC0834">
        <w:rPr>
          <w:rFonts w:ascii="Arial" w:hAnsi="Arial" w:cs="Arial"/>
          <w:b/>
          <w:sz w:val="22"/>
          <w:szCs w:val="22"/>
          <w:lang w:val="en-GB"/>
        </w:rPr>
        <w:t>endorse the approach</w:t>
      </w:r>
    </w:p>
    <w:p w:rsidR="000C09C3" w:rsidRPr="00CC0834" w:rsidRDefault="000C09C3" w:rsidP="002076D1">
      <w:pPr>
        <w:keepNext/>
        <w:ind w:hanging="11"/>
        <w:rPr>
          <w:rFonts w:ascii="Arial" w:hAnsi="Arial" w:cs="Arial"/>
          <w:sz w:val="20"/>
          <w:szCs w:val="20"/>
          <w:lang w:val="en-GB"/>
        </w:rPr>
      </w:pPr>
    </w:p>
    <w:p w:rsidR="00443D00" w:rsidRPr="00CC0834" w:rsidRDefault="00443D00" w:rsidP="002076D1">
      <w:pPr>
        <w:keepNext/>
        <w:ind w:hanging="11"/>
        <w:rPr>
          <w:rFonts w:ascii="Arial" w:hAnsi="Arial" w:cs="Arial"/>
          <w:sz w:val="20"/>
          <w:szCs w:val="20"/>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Fish targets</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§28. Acknowledge the importance of fish for the Wadden Sea ecosystem and therefore instruct the WSB to work on the further implementation of the trilateral fish targets of the Wadden Sea Plan.</w:t>
      </w:r>
    </w:p>
    <w:p w:rsidR="00443D00" w:rsidRPr="00CC0834" w:rsidRDefault="00443D00" w:rsidP="002076D1">
      <w:pPr>
        <w:keepNext/>
        <w:ind w:hanging="11"/>
        <w:rPr>
          <w:rFonts w:ascii="Arial" w:hAnsi="Arial" w:cs="Arial"/>
          <w:sz w:val="20"/>
          <w:szCs w:val="20"/>
          <w:lang w:val="en-GB"/>
        </w:rPr>
      </w:pPr>
    </w:p>
    <w:p w:rsidR="00723998" w:rsidRDefault="00326B6B" w:rsidP="0028414D">
      <w:pPr>
        <w:ind w:hanging="11"/>
        <w:rPr>
          <w:rFonts w:ascii="Arial" w:hAnsi="Arial" w:cs="Arial"/>
          <w:sz w:val="22"/>
          <w:szCs w:val="22"/>
          <w:lang w:val="en-GB"/>
        </w:rPr>
      </w:pPr>
      <w:r w:rsidRPr="00326B6B">
        <w:rPr>
          <w:rFonts w:ascii="Arial" w:hAnsi="Arial" w:cs="Arial"/>
          <w:sz w:val="22"/>
          <w:szCs w:val="22"/>
          <w:lang w:val="en-GB"/>
        </w:rPr>
        <w:t xml:space="preserve">A workshop with all involved experts and managers to further discuss implementation details of the Swimway Strategy project plan </w:t>
      </w:r>
      <w:r>
        <w:rPr>
          <w:rFonts w:ascii="Arial" w:hAnsi="Arial" w:cs="Arial"/>
          <w:sz w:val="22"/>
          <w:szCs w:val="22"/>
          <w:lang w:val="en-GB"/>
        </w:rPr>
        <w:t>was</w:t>
      </w:r>
      <w:r w:rsidRPr="00326B6B">
        <w:rPr>
          <w:rFonts w:ascii="Arial" w:hAnsi="Arial" w:cs="Arial"/>
          <w:sz w:val="22"/>
          <w:szCs w:val="22"/>
          <w:lang w:val="en-GB"/>
        </w:rPr>
        <w:t xml:space="preserve"> </w:t>
      </w:r>
      <w:r w:rsidR="00FD764C" w:rsidRPr="00326B6B">
        <w:rPr>
          <w:rFonts w:ascii="Arial" w:hAnsi="Arial" w:cs="Arial"/>
          <w:sz w:val="22"/>
          <w:szCs w:val="22"/>
          <w:lang w:val="en-GB"/>
        </w:rPr>
        <w:t>held 26</w:t>
      </w:r>
      <w:r w:rsidRPr="00326B6B">
        <w:rPr>
          <w:rFonts w:ascii="Arial" w:hAnsi="Arial" w:cs="Arial"/>
          <w:sz w:val="22"/>
          <w:szCs w:val="22"/>
          <w:lang w:val="en-GB"/>
        </w:rPr>
        <w:t>-27 January 2017</w:t>
      </w:r>
      <w:r w:rsidR="00723998">
        <w:rPr>
          <w:rFonts w:ascii="Arial" w:hAnsi="Arial" w:cs="Arial"/>
          <w:sz w:val="22"/>
          <w:szCs w:val="22"/>
          <w:lang w:val="en-GB"/>
        </w:rPr>
        <w:t xml:space="preserve"> in Hamburg.</w:t>
      </w:r>
    </w:p>
    <w:p w:rsidR="00723998" w:rsidRPr="00723998" w:rsidRDefault="00723998" w:rsidP="00723998">
      <w:pPr>
        <w:ind w:hanging="11"/>
        <w:rPr>
          <w:rFonts w:ascii="Arial" w:hAnsi="Arial" w:cs="Arial"/>
          <w:sz w:val="22"/>
          <w:szCs w:val="22"/>
          <w:lang w:val="en-GB"/>
        </w:rPr>
      </w:pPr>
      <w:r>
        <w:rPr>
          <w:rFonts w:ascii="Arial" w:hAnsi="Arial" w:cs="Arial"/>
          <w:sz w:val="22"/>
          <w:szCs w:val="22"/>
          <w:lang w:val="en-GB"/>
        </w:rPr>
        <w:t xml:space="preserve">The workshop has provided further input the </w:t>
      </w:r>
      <w:r w:rsidRPr="00723998">
        <w:rPr>
          <w:rFonts w:ascii="Arial" w:hAnsi="Arial" w:cs="Arial"/>
          <w:sz w:val="22"/>
          <w:szCs w:val="22"/>
          <w:lang w:val="en-GB"/>
        </w:rPr>
        <w:t>draft programme Swimway Wadden Sea</w:t>
      </w:r>
      <w:r>
        <w:rPr>
          <w:rFonts w:ascii="Arial" w:hAnsi="Arial" w:cs="Arial"/>
          <w:sz w:val="22"/>
          <w:szCs w:val="22"/>
          <w:lang w:val="en-GB"/>
        </w:rPr>
        <w:t xml:space="preserve"> that should be implemented</w:t>
      </w:r>
      <w:r w:rsidRPr="00723998">
        <w:rPr>
          <w:rFonts w:ascii="Arial" w:hAnsi="Arial" w:cs="Arial"/>
          <w:sz w:val="22"/>
          <w:szCs w:val="22"/>
          <w:lang w:val="en-GB"/>
        </w:rPr>
        <w:t xml:space="preserve"> 2018-2024</w:t>
      </w:r>
      <w:r>
        <w:rPr>
          <w:rFonts w:ascii="Arial" w:hAnsi="Arial" w:cs="Arial"/>
          <w:sz w:val="22"/>
          <w:szCs w:val="22"/>
          <w:lang w:val="en-GB"/>
        </w:rPr>
        <w:t>.</w:t>
      </w:r>
    </w:p>
    <w:p w:rsidR="00723998" w:rsidRPr="00723998" w:rsidRDefault="00723998" w:rsidP="00723998">
      <w:pPr>
        <w:ind w:left="-11"/>
        <w:rPr>
          <w:rFonts w:ascii="Arial" w:hAnsi="Arial" w:cs="Arial"/>
          <w:sz w:val="22"/>
          <w:szCs w:val="22"/>
          <w:lang w:val="en-GB"/>
        </w:rPr>
      </w:pPr>
      <w:r>
        <w:rPr>
          <w:rFonts w:ascii="Arial" w:hAnsi="Arial" w:cs="Arial"/>
          <w:sz w:val="22"/>
          <w:szCs w:val="22"/>
          <w:lang w:val="en-GB"/>
        </w:rPr>
        <w:t>It was concluded that p</w:t>
      </w:r>
      <w:r w:rsidRPr="00723998">
        <w:rPr>
          <w:rFonts w:ascii="Arial" w:hAnsi="Arial" w:cs="Arial"/>
          <w:sz w:val="22"/>
          <w:szCs w:val="22"/>
          <w:lang w:val="en-GB"/>
        </w:rPr>
        <w:t>olitical commitment is essential</w:t>
      </w:r>
      <w:r>
        <w:rPr>
          <w:rFonts w:ascii="Arial" w:hAnsi="Arial" w:cs="Arial"/>
          <w:sz w:val="22"/>
          <w:szCs w:val="22"/>
          <w:lang w:val="en-GB"/>
        </w:rPr>
        <w:t xml:space="preserve"> and that the </w:t>
      </w:r>
      <w:r w:rsidRPr="00723998">
        <w:rPr>
          <w:rFonts w:ascii="Arial" w:hAnsi="Arial" w:cs="Arial"/>
          <w:sz w:val="22"/>
          <w:szCs w:val="22"/>
          <w:lang w:val="en-GB"/>
        </w:rPr>
        <w:t xml:space="preserve">added value </w:t>
      </w:r>
      <w:r>
        <w:rPr>
          <w:rFonts w:ascii="Arial" w:hAnsi="Arial" w:cs="Arial"/>
          <w:sz w:val="22"/>
          <w:szCs w:val="22"/>
          <w:lang w:val="en-GB"/>
        </w:rPr>
        <w:t xml:space="preserve">of the Swimway approach for implementing the Wadden Sea targets should be made clear to </w:t>
      </w:r>
      <w:r w:rsidRPr="00723998">
        <w:rPr>
          <w:rFonts w:ascii="Arial" w:hAnsi="Arial" w:cs="Arial"/>
          <w:sz w:val="22"/>
          <w:szCs w:val="22"/>
          <w:lang w:val="en-GB"/>
        </w:rPr>
        <w:t>politicians and policy makers</w:t>
      </w:r>
      <w:r>
        <w:rPr>
          <w:rFonts w:ascii="Arial" w:hAnsi="Arial" w:cs="Arial"/>
          <w:sz w:val="22"/>
          <w:szCs w:val="22"/>
          <w:lang w:val="en-GB"/>
        </w:rPr>
        <w:t>.</w:t>
      </w:r>
      <w:r w:rsidRPr="00723998">
        <w:rPr>
          <w:rFonts w:ascii="Arial" w:hAnsi="Arial" w:cs="Arial"/>
          <w:sz w:val="22"/>
          <w:szCs w:val="22"/>
          <w:lang w:val="en-GB"/>
        </w:rPr>
        <w:t xml:space="preserve"> </w:t>
      </w:r>
    </w:p>
    <w:p w:rsidR="00326B6B" w:rsidRDefault="0037305A" w:rsidP="0037305A">
      <w:pPr>
        <w:ind w:hanging="11"/>
        <w:rPr>
          <w:rFonts w:ascii="Arial" w:hAnsi="Arial" w:cs="Arial"/>
          <w:sz w:val="22"/>
          <w:szCs w:val="22"/>
          <w:lang w:val="en-GB"/>
        </w:rPr>
      </w:pPr>
      <w:r>
        <w:rPr>
          <w:rFonts w:ascii="Arial" w:hAnsi="Arial" w:cs="Arial"/>
          <w:sz w:val="22"/>
          <w:szCs w:val="22"/>
          <w:lang w:val="en-GB"/>
        </w:rPr>
        <w:t>To this end</w:t>
      </w:r>
      <w:r w:rsidR="00723998" w:rsidRPr="00723998">
        <w:rPr>
          <w:rFonts w:ascii="Arial" w:hAnsi="Arial" w:cs="Arial"/>
          <w:sz w:val="22"/>
          <w:szCs w:val="22"/>
          <w:lang w:val="en-GB"/>
        </w:rPr>
        <w:t xml:space="preserve"> a clear message, logo, and an ambassador and resources such as brochures, website and presence in social media</w:t>
      </w:r>
      <w:r>
        <w:rPr>
          <w:rFonts w:ascii="Arial" w:hAnsi="Arial" w:cs="Arial"/>
          <w:sz w:val="22"/>
          <w:szCs w:val="22"/>
          <w:lang w:val="en-GB"/>
        </w:rPr>
        <w:t xml:space="preserve"> are needed</w:t>
      </w:r>
      <w:r w:rsidR="00723998" w:rsidRPr="00723998">
        <w:rPr>
          <w:rFonts w:ascii="Arial" w:hAnsi="Arial" w:cs="Arial"/>
          <w:sz w:val="22"/>
          <w:szCs w:val="22"/>
          <w:lang w:val="en-GB"/>
        </w:rPr>
        <w:t xml:space="preserve">. </w:t>
      </w:r>
      <w:r>
        <w:rPr>
          <w:rFonts w:ascii="Arial" w:hAnsi="Arial" w:cs="Arial"/>
          <w:sz w:val="22"/>
          <w:szCs w:val="22"/>
          <w:lang w:val="en-GB"/>
        </w:rPr>
        <w:t>Furthermore it is essential that stakeholders, such as fishermen, NGO</w:t>
      </w:r>
      <w:r w:rsidR="00723998" w:rsidRPr="00723998">
        <w:rPr>
          <w:rFonts w:ascii="Arial" w:hAnsi="Arial" w:cs="Arial"/>
          <w:sz w:val="22"/>
          <w:szCs w:val="22"/>
          <w:lang w:val="en-GB"/>
        </w:rPr>
        <w:t xml:space="preserve">s and policymakers should be involved now. </w:t>
      </w:r>
      <w:r>
        <w:rPr>
          <w:rFonts w:ascii="Arial" w:hAnsi="Arial" w:cs="Arial"/>
          <w:sz w:val="22"/>
          <w:szCs w:val="22"/>
          <w:lang w:val="en-GB"/>
        </w:rPr>
        <w:t>A first draft communication plan has been developed.</w:t>
      </w:r>
    </w:p>
    <w:p w:rsidR="0037305A" w:rsidRDefault="0037305A" w:rsidP="0037305A">
      <w:pPr>
        <w:ind w:hanging="11"/>
        <w:rPr>
          <w:rFonts w:ascii="Arial" w:hAnsi="Arial" w:cs="Arial"/>
          <w:sz w:val="22"/>
          <w:szCs w:val="22"/>
          <w:lang w:val="en-GB"/>
        </w:rPr>
      </w:pPr>
      <w:r>
        <w:rPr>
          <w:rFonts w:ascii="Arial" w:hAnsi="Arial" w:cs="Arial"/>
          <w:sz w:val="22"/>
          <w:szCs w:val="22"/>
          <w:lang w:val="en-GB"/>
        </w:rPr>
        <w:t xml:space="preserve">The primary focus of communication, dissemination and stakeholder involvement is the upcoming trilateral Wadden Sea Conference in 2018. A side event during the conference where the Swimway approach would be presented and supported by </w:t>
      </w:r>
      <w:r w:rsidR="00FD764C">
        <w:rPr>
          <w:rFonts w:ascii="Arial" w:hAnsi="Arial" w:cs="Arial"/>
          <w:sz w:val="22"/>
          <w:szCs w:val="22"/>
          <w:lang w:val="en-GB"/>
        </w:rPr>
        <w:t>stakeholders</w:t>
      </w:r>
      <w:r>
        <w:rPr>
          <w:rFonts w:ascii="Arial" w:hAnsi="Arial" w:cs="Arial"/>
          <w:sz w:val="22"/>
          <w:szCs w:val="22"/>
          <w:lang w:val="en-GB"/>
        </w:rPr>
        <w:t xml:space="preserve"> would greatly help focusing communication and awareness </w:t>
      </w:r>
      <w:r w:rsidR="00FD764C">
        <w:rPr>
          <w:rFonts w:ascii="Arial" w:hAnsi="Arial" w:cs="Arial"/>
          <w:sz w:val="22"/>
          <w:szCs w:val="22"/>
          <w:lang w:val="en-GB"/>
        </w:rPr>
        <w:t>raising in</w:t>
      </w:r>
      <w:r>
        <w:rPr>
          <w:rFonts w:ascii="Arial" w:hAnsi="Arial" w:cs="Arial"/>
          <w:sz w:val="22"/>
          <w:szCs w:val="22"/>
          <w:lang w:val="en-GB"/>
        </w:rPr>
        <w:t xml:space="preserve"> the coming year.</w:t>
      </w:r>
    </w:p>
    <w:p w:rsidR="0037305A" w:rsidRDefault="0037305A" w:rsidP="0037305A">
      <w:pPr>
        <w:ind w:hanging="11"/>
        <w:rPr>
          <w:rFonts w:ascii="Arial" w:hAnsi="Arial" w:cs="Arial"/>
          <w:sz w:val="22"/>
          <w:szCs w:val="22"/>
          <w:lang w:val="en-GB"/>
        </w:rPr>
      </w:pPr>
    </w:p>
    <w:p w:rsidR="00326B6B" w:rsidRPr="00CC0834" w:rsidRDefault="00326B6B" w:rsidP="0028414D">
      <w:pPr>
        <w:ind w:hanging="11"/>
        <w:rPr>
          <w:rFonts w:ascii="Arial" w:hAnsi="Arial" w:cs="Arial"/>
          <w:b/>
          <w:lang w:val="en-GB"/>
        </w:rPr>
      </w:pPr>
    </w:p>
    <w:p w:rsidR="0028414D" w:rsidRPr="00CC0834" w:rsidRDefault="0028414D" w:rsidP="00304090">
      <w:pPr>
        <w:ind w:left="1440" w:hanging="1451"/>
        <w:rPr>
          <w:rFonts w:ascii="Arial" w:hAnsi="Arial" w:cs="Arial"/>
          <w:lang w:val="en-GB"/>
        </w:rPr>
      </w:pPr>
      <w:r w:rsidRPr="00FA6A20">
        <w:rPr>
          <w:rFonts w:ascii="Arial" w:hAnsi="Arial" w:cs="Arial"/>
          <w:b/>
          <w:sz w:val="22"/>
          <w:szCs w:val="22"/>
          <w:lang w:val="en-GB"/>
        </w:rPr>
        <w:t>Proposal:</w:t>
      </w:r>
      <w:r w:rsidRPr="00FA6A20">
        <w:rPr>
          <w:rFonts w:ascii="Arial" w:hAnsi="Arial" w:cs="Arial"/>
          <w:sz w:val="22"/>
          <w:szCs w:val="22"/>
          <w:lang w:val="en-GB"/>
        </w:rPr>
        <w:t xml:space="preserve"> </w:t>
      </w:r>
      <w:r w:rsidRPr="00FA6A20">
        <w:rPr>
          <w:rFonts w:ascii="Arial" w:hAnsi="Arial" w:cs="Arial"/>
          <w:b/>
          <w:sz w:val="22"/>
          <w:szCs w:val="22"/>
          <w:lang w:val="en-GB"/>
        </w:rPr>
        <w:tab/>
      </w:r>
      <w:r w:rsidRPr="00CC0834">
        <w:rPr>
          <w:rFonts w:ascii="Arial" w:hAnsi="Arial" w:cs="Arial"/>
          <w:b/>
          <w:sz w:val="22"/>
          <w:szCs w:val="22"/>
          <w:lang w:val="en-GB"/>
        </w:rPr>
        <w:t xml:space="preserve">WSB is invited to </w:t>
      </w:r>
      <w:r w:rsidR="00326B6B">
        <w:rPr>
          <w:rFonts w:ascii="Arial" w:hAnsi="Arial" w:cs="Arial"/>
          <w:b/>
          <w:sz w:val="22"/>
          <w:szCs w:val="22"/>
          <w:lang w:val="en-GB"/>
        </w:rPr>
        <w:t>note the information</w:t>
      </w:r>
      <w:r w:rsidR="00304090">
        <w:rPr>
          <w:rFonts w:ascii="Arial" w:hAnsi="Arial" w:cs="Arial"/>
          <w:b/>
          <w:sz w:val="22"/>
          <w:szCs w:val="22"/>
          <w:lang w:val="en-GB"/>
        </w:rPr>
        <w:t xml:space="preserve"> and to provide clarity about a possible side-event on the Swimway approach at the 2018 Wadden Sea Conference</w:t>
      </w:r>
    </w:p>
    <w:p w:rsidR="00443D00" w:rsidRPr="00CC0834" w:rsidRDefault="00443D00" w:rsidP="002076D1">
      <w:pPr>
        <w:ind w:hanging="11"/>
        <w:rPr>
          <w:rFonts w:ascii="Arial" w:hAnsi="Arial" w:cs="Arial"/>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Alien species</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443D00" w:rsidRDefault="00443D00" w:rsidP="002076D1">
      <w:pPr>
        <w:ind w:hanging="11"/>
        <w:rPr>
          <w:rFonts w:ascii="Arial" w:hAnsi="Arial" w:cs="Arial"/>
          <w:i/>
          <w:lang w:val="en-GB"/>
        </w:rPr>
      </w:pPr>
    </w:p>
    <w:p w:rsidR="00326B6B" w:rsidRDefault="00326B6B" w:rsidP="00B16D0D">
      <w:pPr>
        <w:ind w:hanging="11"/>
        <w:rPr>
          <w:rFonts w:ascii="Arial" w:hAnsi="Arial" w:cs="Arial"/>
          <w:sz w:val="22"/>
          <w:szCs w:val="22"/>
          <w:lang w:val="en-GB"/>
        </w:rPr>
      </w:pPr>
      <w:r>
        <w:rPr>
          <w:rFonts w:ascii="Arial" w:hAnsi="Arial" w:cs="Arial"/>
          <w:sz w:val="22"/>
          <w:szCs w:val="22"/>
          <w:lang w:val="en-GB"/>
        </w:rPr>
        <w:t>TG-MM discussed the</w:t>
      </w:r>
      <w:r w:rsidRPr="00326B6B">
        <w:rPr>
          <w:rFonts w:ascii="Arial" w:hAnsi="Arial" w:cs="Arial"/>
          <w:sz w:val="22"/>
          <w:szCs w:val="22"/>
          <w:lang w:val="en-GB"/>
        </w:rPr>
        <w:t xml:space="preserve"> draft report of the workshop monitoring alien species, held 23-24 November 2016. </w:t>
      </w:r>
      <w:r>
        <w:rPr>
          <w:rFonts w:ascii="Arial" w:hAnsi="Arial" w:cs="Arial"/>
          <w:sz w:val="22"/>
          <w:szCs w:val="22"/>
          <w:lang w:val="en-GB"/>
        </w:rPr>
        <w:t xml:space="preserve">The workshop, attended by alien species experts and managers, elaborated detailed recommendations for the main elements of alien species monitoring in the Wadden Sea. </w:t>
      </w:r>
    </w:p>
    <w:p w:rsidR="00326B6B" w:rsidRDefault="00326B6B" w:rsidP="002076D1">
      <w:pPr>
        <w:ind w:hanging="11"/>
        <w:rPr>
          <w:rFonts w:ascii="Arial" w:hAnsi="Arial" w:cs="Arial"/>
          <w:sz w:val="22"/>
          <w:szCs w:val="22"/>
          <w:lang w:val="en-GB"/>
        </w:rPr>
      </w:pPr>
      <w:r>
        <w:rPr>
          <w:rFonts w:ascii="Arial" w:hAnsi="Arial" w:cs="Arial"/>
          <w:sz w:val="22"/>
          <w:szCs w:val="22"/>
          <w:lang w:val="en-GB"/>
        </w:rPr>
        <w:t>Next steps in the elaboration of an alien species management and action plan are risk assessment and awareness raising for which workshop</w:t>
      </w:r>
      <w:r w:rsidR="00FA6A20">
        <w:rPr>
          <w:rFonts w:ascii="Arial" w:hAnsi="Arial" w:cs="Arial"/>
          <w:sz w:val="22"/>
          <w:szCs w:val="22"/>
          <w:lang w:val="en-GB"/>
        </w:rPr>
        <w:t>s</w:t>
      </w:r>
      <w:r>
        <w:rPr>
          <w:rFonts w:ascii="Arial" w:hAnsi="Arial" w:cs="Arial"/>
          <w:sz w:val="22"/>
          <w:szCs w:val="22"/>
          <w:lang w:val="en-GB"/>
        </w:rPr>
        <w:t xml:space="preserve"> are planned </w:t>
      </w:r>
      <w:r w:rsidR="00FA6A20">
        <w:rPr>
          <w:rFonts w:ascii="Arial" w:hAnsi="Arial" w:cs="Arial"/>
          <w:sz w:val="22"/>
          <w:szCs w:val="22"/>
          <w:lang w:val="en-GB"/>
        </w:rPr>
        <w:t>in</w:t>
      </w:r>
      <w:r>
        <w:rPr>
          <w:rFonts w:ascii="Arial" w:hAnsi="Arial" w:cs="Arial"/>
          <w:sz w:val="22"/>
          <w:szCs w:val="22"/>
          <w:lang w:val="en-GB"/>
        </w:rPr>
        <w:t xml:space="preserve"> May and September 2017.</w:t>
      </w:r>
    </w:p>
    <w:p w:rsidR="00B16D0D" w:rsidRPr="00B16D0D" w:rsidRDefault="00FA6A20" w:rsidP="00B16D0D">
      <w:pPr>
        <w:ind w:hanging="11"/>
        <w:rPr>
          <w:rFonts w:ascii="Arial" w:hAnsi="Arial" w:cs="Arial"/>
          <w:sz w:val="22"/>
          <w:szCs w:val="22"/>
          <w:lang w:val="en-GB"/>
        </w:rPr>
      </w:pPr>
      <w:r>
        <w:rPr>
          <w:rFonts w:ascii="Arial" w:hAnsi="Arial" w:cs="Arial"/>
          <w:sz w:val="22"/>
          <w:szCs w:val="22"/>
          <w:lang w:val="en-GB"/>
        </w:rPr>
        <w:t xml:space="preserve">A full draft proposal for an alien species management and action plan </w:t>
      </w:r>
      <w:r w:rsidR="005F5C55">
        <w:rPr>
          <w:rFonts w:ascii="Arial" w:hAnsi="Arial" w:cs="Arial"/>
          <w:sz w:val="22"/>
          <w:szCs w:val="22"/>
          <w:lang w:val="en-GB"/>
        </w:rPr>
        <w:t>is intended to be</w:t>
      </w:r>
      <w:r>
        <w:rPr>
          <w:rFonts w:ascii="Arial" w:hAnsi="Arial" w:cs="Arial"/>
          <w:sz w:val="22"/>
          <w:szCs w:val="22"/>
          <w:lang w:val="en-GB"/>
        </w:rPr>
        <w:t xml:space="preserve"> submitted to the November 2017 WSB meeting. </w:t>
      </w:r>
      <w:r w:rsidR="00B16D0D">
        <w:rPr>
          <w:rFonts w:ascii="Arial" w:hAnsi="Arial" w:cs="Arial"/>
          <w:sz w:val="22"/>
          <w:szCs w:val="22"/>
          <w:lang w:val="en-GB"/>
        </w:rPr>
        <w:t>The plan will consist of the following main elements:</w:t>
      </w:r>
    </w:p>
    <w:p w:rsidR="00B16D0D" w:rsidRDefault="00B16D0D" w:rsidP="00B16D0D">
      <w:pPr>
        <w:ind w:left="720" w:hanging="731"/>
        <w:rPr>
          <w:rFonts w:ascii="Arial" w:hAnsi="Arial" w:cs="Arial"/>
          <w:sz w:val="22"/>
          <w:szCs w:val="22"/>
          <w:lang w:val="en-GB"/>
        </w:rPr>
      </w:pPr>
      <w:r>
        <w:rPr>
          <w:rFonts w:ascii="Arial" w:hAnsi="Arial" w:cs="Arial"/>
          <w:sz w:val="22"/>
          <w:szCs w:val="22"/>
          <w:lang w:val="en-GB"/>
        </w:rPr>
        <w:t xml:space="preserve">1) Monitoring and early warning, including citizen monitoring, based upon the </w:t>
      </w:r>
    </w:p>
    <w:p w:rsidR="00B16D0D" w:rsidRPr="00B16D0D" w:rsidRDefault="00B16D0D" w:rsidP="00B16D0D">
      <w:pPr>
        <w:ind w:left="720" w:hanging="731"/>
        <w:rPr>
          <w:rFonts w:ascii="Arial" w:hAnsi="Arial" w:cs="Arial"/>
          <w:sz w:val="22"/>
          <w:szCs w:val="22"/>
          <w:lang w:val="en-GB"/>
        </w:rPr>
      </w:pPr>
      <w:r w:rsidRPr="00B16D0D">
        <w:rPr>
          <w:rFonts w:ascii="Arial" w:hAnsi="Arial" w:cs="Arial"/>
          <w:sz w:val="22"/>
          <w:szCs w:val="22"/>
          <w:lang w:val="en-GB"/>
        </w:rPr>
        <w:t xml:space="preserve">obligations </w:t>
      </w:r>
      <w:r>
        <w:rPr>
          <w:rFonts w:ascii="Arial" w:hAnsi="Arial" w:cs="Arial"/>
          <w:sz w:val="22"/>
          <w:szCs w:val="22"/>
          <w:lang w:val="en-GB"/>
        </w:rPr>
        <w:t>resulting from EU-Regulations/D</w:t>
      </w:r>
      <w:r w:rsidRPr="00B16D0D">
        <w:rPr>
          <w:rFonts w:ascii="Arial" w:hAnsi="Arial" w:cs="Arial"/>
          <w:sz w:val="22"/>
          <w:szCs w:val="22"/>
          <w:lang w:val="en-GB"/>
        </w:rPr>
        <w:t xml:space="preserve">irectives and </w:t>
      </w:r>
      <w:r>
        <w:rPr>
          <w:rFonts w:ascii="Arial" w:hAnsi="Arial" w:cs="Arial"/>
          <w:sz w:val="22"/>
          <w:szCs w:val="22"/>
          <w:lang w:val="en-GB"/>
        </w:rPr>
        <w:t>international C</w:t>
      </w:r>
      <w:r w:rsidRPr="00B16D0D">
        <w:rPr>
          <w:rFonts w:ascii="Arial" w:hAnsi="Arial" w:cs="Arial"/>
          <w:sz w:val="22"/>
          <w:szCs w:val="22"/>
          <w:lang w:val="en-GB"/>
        </w:rPr>
        <w:t>onventions.</w:t>
      </w:r>
    </w:p>
    <w:p w:rsidR="00B16D0D" w:rsidRPr="00B16D0D" w:rsidRDefault="00B16D0D" w:rsidP="00B16D0D">
      <w:pPr>
        <w:ind w:hanging="11"/>
        <w:rPr>
          <w:rFonts w:ascii="Arial" w:hAnsi="Arial" w:cs="Arial"/>
          <w:sz w:val="22"/>
          <w:szCs w:val="22"/>
          <w:lang w:val="en-GB"/>
        </w:rPr>
      </w:pPr>
      <w:r>
        <w:rPr>
          <w:rFonts w:ascii="Arial" w:hAnsi="Arial" w:cs="Arial"/>
          <w:sz w:val="22"/>
          <w:szCs w:val="22"/>
          <w:lang w:val="en-GB"/>
        </w:rPr>
        <w:t>2) Risk assessement.</w:t>
      </w:r>
    </w:p>
    <w:p w:rsidR="00B16D0D" w:rsidRPr="00B16D0D" w:rsidRDefault="00B16D0D" w:rsidP="00B16D0D">
      <w:pPr>
        <w:ind w:hanging="11"/>
        <w:rPr>
          <w:rFonts w:ascii="Arial" w:hAnsi="Arial" w:cs="Arial"/>
          <w:sz w:val="22"/>
          <w:szCs w:val="22"/>
          <w:lang w:val="en-GB"/>
        </w:rPr>
      </w:pPr>
      <w:r>
        <w:rPr>
          <w:rFonts w:ascii="Arial" w:hAnsi="Arial" w:cs="Arial"/>
          <w:sz w:val="22"/>
          <w:szCs w:val="22"/>
          <w:lang w:val="en-GB"/>
        </w:rPr>
        <w:t xml:space="preserve">3) Management and control. </w:t>
      </w:r>
    </w:p>
    <w:p w:rsidR="00B16D0D" w:rsidRDefault="00B16D0D" w:rsidP="00B16D0D">
      <w:pPr>
        <w:ind w:hanging="11"/>
        <w:rPr>
          <w:rFonts w:ascii="Arial" w:hAnsi="Arial" w:cs="Arial"/>
          <w:sz w:val="22"/>
          <w:szCs w:val="22"/>
          <w:lang w:val="en-GB"/>
        </w:rPr>
      </w:pPr>
      <w:r>
        <w:rPr>
          <w:rFonts w:ascii="Arial" w:hAnsi="Arial" w:cs="Arial"/>
          <w:sz w:val="22"/>
          <w:szCs w:val="22"/>
          <w:lang w:val="en-GB"/>
        </w:rPr>
        <w:t>4) Dissemination</w:t>
      </w:r>
      <w:r w:rsidRPr="00B16D0D">
        <w:rPr>
          <w:rFonts w:ascii="Arial" w:hAnsi="Arial" w:cs="Arial"/>
          <w:sz w:val="22"/>
          <w:szCs w:val="22"/>
          <w:lang w:val="en-GB"/>
        </w:rPr>
        <w:t xml:space="preserve"> and awareness raising</w:t>
      </w:r>
      <w:r>
        <w:rPr>
          <w:rFonts w:ascii="Arial" w:hAnsi="Arial" w:cs="Arial"/>
          <w:sz w:val="22"/>
          <w:szCs w:val="22"/>
          <w:lang w:val="en-GB"/>
        </w:rPr>
        <w:t>.</w:t>
      </w:r>
    </w:p>
    <w:p w:rsidR="00B16D0D" w:rsidRPr="00326B6B" w:rsidRDefault="00B16D0D" w:rsidP="002076D1">
      <w:pPr>
        <w:ind w:hanging="11"/>
        <w:rPr>
          <w:rFonts w:ascii="Arial" w:hAnsi="Arial" w:cs="Arial"/>
          <w:sz w:val="22"/>
          <w:szCs w:val="22"/>
          <w:lang w:val="en-GB"/>
        </w:rPr>
      </w:pPr>
    </w:p>
    <w:p w:rsidR="00326B6B" w:rsidRPr="00326B6B" w:rsidRDefault="00326B6B" w:rsidP="002076D1">
      <w:pPr>
        <w:ind w:hanging="11"/>
        <w:rPr>
          <w:rFonts w:ascii="Arial" w:hAnsi="Arial" w:cs="Arial"/>
          <w:sz w:val="22"/>
          <w:szCs w:val="22"/>
          <w:lang w:val="en-GB"/>
        </w:rPr>
      </w:pPr>
    </w:p>
    <w:p w:rsidR="00B755C4" w:rsidRPr="00CC0834" w:rsidRDefault="00B755C4" w:rsidP="002076D1">
      <w:pPr>
        <w:ind w:hanging="11"/>
        <w:rPr>
          <w:rFonts w:ascii="Arial" w:hAnsi="Arial" w:cs="Arial"/>
          <w:sz w:val="22"/>
          <w:szCs w:val="22"/>
          <w:lang w:val="en-GB"/>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326B6B">
        <w:rPr>
          <w:rFonts w:ascii="Arial" w:hAnsi="Arial" w:cs="Arial"/>
          <w:b/>
          <w:sz w:val="22"/>
          <w:szCs w:val="22"/>
          <w:lang w:val="en-GB"/>
        </w:rPr>
        <w:t>note the information</w:t>
      </w:r>
    </w:p>
    <w:p w:rsidR="00443D00" w:rsidRPr="00CC0834" w:rsidRDefault="00443D00" w:rsidP="002076D1">
      <w:pPr>
        <w:ind w:hanging="11"/>
        <w:rPr>
          <w:rFonts w:ascii="Arial" w:hAnsi="Arial" w:cs="Arial"/>
          <w:i/>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Trilateral Monitoring and Assessment Programme (TMAP)</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 xml:space="preserve">TD §60. Adopt the long-term common TMAP strategy as in Annex 6 as the basis for the further development of the TMAP, in close connection with the scientific community, with the aim to further increase its value in implementing EU Directives, and providing information for </w:t>
      </w:r>
      <w:r w:rsidRPr="00CC0834">
        <w:rPr>
          <w:rFonts w:ascii="Arial" w:hAnsi="Arial" w:cs="Arial"/>
          <w:sz w:val="20"/>
          <w:szCs w:val="20"/>
          <w:lang w:val="en-GB"/>
        </w:rPr>
        <w:lastRenderedPageBreak/>
        <w:t>a wider range of stakeholders, also through the further development of the information system to allow for a better access of the data.</w:t>
      </w:r>
    </w:p>
    <w:p w:rsidR="00B7682E" w:rsidRPr="00CC0834" w:rsidRDefault="00B7682E" w:rsidP="000D40DF">
      <w:pPr>
        <w:rPr>
          <w:rFonts w:ascii="Arial" w:hAnsi="Arial" w:cs="Arial"/>
          <w:sz w:val="22"/>
          <w:szCs w:val="22"/>
          <w:lang w:val="en-GB"/>
        </w:rPr>
      </w:pPr>
      <w:r w:rsidRPr="00CC0834">
        <w:rPr>
          <w:rFonts w:ascii="Arial" w:hAnsi="Arial" w:cs="Arial"/>
          <w:sz w:val="22"/>
          <w:szCs w:val="22"/>
          <w:lang w:val="en-GB"/>
        </w:rPr>
        <w:t xml:space="preserve"> </w:t>
      </w:r>
    </w:p>
    <w:p w:rsidR="00FA6A20" w:rsidRPr="00F327DA" w:rsidRDefault="00BD0F4B" w:rsidP="00FA6A20">
      <w:pPr>
        <w:ind w:hanging="11"/>
        <w:rPr>
          <w:rFonts w:ascii="Arial" w:hAnsi="Arial" w:cs="Arial"/>
          <w:sz w:val="22"/>
          <w:szCs w:val="22"/>
          <w:lang w:val="en-GB"/>
        </w:rPr>
      </w:pPr>
      <w:r w:rsidRPr="00F327DA">
        <w:rPr>
          <w:rFonts w:ascii="Arial" w:hAnsi="Arial" w:cs="Arial"/>
          <w:sz w:val="22"/>
          <w:szCs w:val="22"/>
          <w:lang w:val="en-GB"/>
        </w:rPr>
        <w:t xml:space="preserve">TG-MM discussed the planning of the </w:t>
      </w:r>
      <w:r w:rsidR="00FA6A20" w:rsidRPr="00F327DA">
        <w:rPr>
          <w:rFonts w:ascii="Arial" w:hAnsi="Arial" w:cs="Arial"/>
          <w:sz w:val="22"/>
          <w:szCs w:val="22"/>
          <w:lang w:val="en-GB"/>
        </w:rPr>
        <w:t xml:space="preserve">evaluation of the TMAP </w:t>
      </w:r>
      <w:r w:rsidRPr="00F327DA">
        <w:rPr>
          <w:rFonts w:ascii="Arial" w:hAnsi="Arial" w:cs="Arial"/>
          <w:sz w:val="22"/>
          <w:szCs w:val="22"/>
          <w:lang w:val="en-GB"/>
        </w:rPr>
        <w:t>which will start as soon as all national basic information on the current sta</w:t>
      </w:r>
      <w:r w:rsidR="00F327DA">
        <w:rPr>
          <w:rFonts w:ascii="Arial" w:hAnsi="Arial" w:cs="Arial"/>
          <w:sz w:val="22"/>
          <w:szCs w:val="22"/>
          <w:lang w:val="en-GB"/>
        </w:rPr>
        <w:t>tus of Wadden Sea monitorin</w:t>
      </w:r>
      <w:r w:rsidRPr="00F327DA">
        <w:rPr>
          <w:rFonts w:ascii="Arial" w:hAnsi="Arial" w:cs="Arial"/>
          <w:sz w:val="22"/>
          <w:szCs w:val="22"/>
          <w:lang w:val="en-GB"/>
        </w:rPr>
        <w:t>g</w:t>
      </w:r>
      <w:r w:rsidR="00F327DA">
        <w:rPr>
          <w:rFonts w:ascii="Arial" w:hAnsi="Arial" w:cs="Arial"/>
          <w:sz w:val="22"/>
          <w:szCs w:val="22"/>
          <w:lang w:val="en-GB"/>
        </w:rPr>
        <w:t xml:space="preserve"> </w:t>
      </w:r>
      <w:r w:rsidRPr="00F327DA">
        <w:rPr>
          <w:rFonts w:ascii="Arial" w:hAnsi="Arial" w:cs="Arial"/>
          <w:sz w:val="22"/>
          <w:szCs w:val="22"/>
          <w:lang w:val="en-GB"/>
        </w:rPr>
        <w:t>is available.</w:t>
      </w:r>
      <w:r w:rsidR="00B16D0D">
        <w:rPr>
          <w:rFonts w:ascii="Arial" w:hAnsi="Arial" w:cs="Arial"/>
          <w:sz w:val="22"/>
          <w:szCs w:val="22"/>
          <w:lang w:val="en-GB"/>
        </w:rPr>
        <w:t xml:space="preserve"> </w:t>
      </w:r>
    </w:p>
    <w:p w:rsidR="00FD4012" w:rsidRDefault="00BD0F4B" w:rsidP="00F327DA">
      <w:pPr>
        <w:ind w:hanging="11"/>
        <w:rPr>
          <w:rFonts w:ascii="Arial" w:hAnsi="Arial" w:cs="Arial"/>
          <w:sz w:val="22"/>
          <w:szCs w:val="22"/>
          <w:lang w:val="en-GB"/>
        </w:rPr>
      </w:pPr>
      <w:r w:rsidRPr="00F327DA">
        <w:rPr>
          <w:rFonts w:ascii="Arial" w:hAnsi="Arial" w:cs="Arial"/>
          <w:sz w:val="22"/>
          <w:szCs w:val="22"/>
          <w:lang w:val="en-GB"/>
        </w:rPr>
        <w:t xml:space="preserve">TMAG also discussed </w:t>
      </w:r>
      <w:r w:rsidR="00FA6A20" w:rsidRPr="00F327DA">
        <w:rPr>
          <w:rFonts w:ascii="Arial" w:hAnsi="Arial" w:cs="Arial"/>
          <w:sz w:val="22"/>
          <w:szCs w:val="22"/>
          <w:lang w:val="en-GB"/>
        </w:rPr>
        <w:t>TMAP data handling</w:t>
      </w:r>
      <w:r w:rsidR="00F327DA" w:rsidRPr="00F327DA">
        <w:rPr>
          <w:rFonts w:ascii="Arial" w:hAnsi="Arial" w:cs="Arial"/>
          <w:sz w:val="22"/>
          <w:szCs w:val="22"/>
          <w:lang w:val="en-GB"/>
        </w:rPr>
        <w:t xml:space="preserve"> and the presentation of data through the trilateral information system, including the personnel and financial effort</w:t>
      </w:r>
      <w:r w:rsidR="00F327DA">
        <w:rPr>
          <w:rFonts w:ascii="Arial" w:hAnsi="Arial" w:cs="Arial"/>
          <w:sz w:val="22"/>
          <w:szCs w:val="22"/>
          <w:lang w:val="en-GB"/>
        </w:rPr>
        <w:t>s</w:t>
      </w:r>
      <w:r w:rsidR="00F327DA" w:rsidRPr="00F327DA">
        <w:rPr>
          <w:rFonts w:ascii="Arial" w:hAnsi="Arial" w:cs="Arial"/>
          <w:sz w:val="22"/>
          <w:szCs w:val="22"/>
          <w:lang w:val="en-GB"/>
        </w:rPr>
        <w:t xml:space="preserve"> required. These issues were </w:t>
      </w:r>
      <w:r w:rsidR="00FA6A20" w:rsidRPr="00F327DA">
        <w:rPr>
          <w:rFonts w:ascii="Arial" w:hAnsi="Arial" w:cs="Arial"/>
          <w:sz w:val="22"/>
          <w:szCs w:val="22"/>
          <w:lang w:val="en-GB"/>
        </w:rPr>
        <w:t xml:space="preserve">further discussed at </w:t>
      </w:r>
      <w:r w:rsidR="00F327DA">
        <w:rPr>
          <w:rFonts w:ascii="Arial" w:hAnsi="Arial" w:cs="Arial"/>
          <w:sz w:val="22"/>
          <w:szCs w:val="22"/>
          <w:lang w:val="en-GB"/>
        </w:rPr>
        <w:t>a</w:t>
      </w:r>
      <w:r w:rsidR="00FA6A20" w:rsidRPr="00F327DA">
        <w:rPr>
          <w:rFonts w:ascii="Arial" w:hAnsi="Arial" w:cs="Arial"/>
          <w:sz w:val="22"/>
          <w:szCs w:val="22"/>
          <w:lang w:val="en-GB"/>
        </w:rPr>
        <w:t xml:space="preserve"> trilateral data handling workshop, </w:t>
      </w:r>
      <w:r w:rsidR="00F327DA">
        <w:rPr>
          <w:rFonts w:ascii="Arial" w:hAnsi="Arial" w:cs="Arial"/>
          <w:sz w:val="22"/>
          <w:szCs w:val="22"/>
          <w:lang w:val="en-GB"/>
        </w:rPr>
        <w:t xml:space="preserve">held </w:t>
      </w:r>
      <w:r w:rsidR="00FA6A20" w:rsidRPr="00F327DA">
        <w:rPr>
          <w:rFonts w:ascii="Arial" w:hAnsi="Arial" w:cs="Arial"/>
          <w:sz w:val="22"/>
          <w:szCs w:val="22"/>
          <w:lang w:val="en-GB"/>
        </w:rPr>
        <w:t>24 January</w:t>
      </w:r>
      <w:r w:rsidR="00F327DA" w:rsidRPr="00F327DA">
        <w:rPr>
          <w:rFonts w:ascii="Arial" w:hAnsi="Arial" w:cs="Arial"/>
          <w:sz w:val="22"/>
          <w:szCs w:val="22"/>
          <w:lang w:val="en-GB"/>
        </w:rPr>
        <w:t xml:space="preserve"> 2017</w:t>
      </w:r>
      <w:r w:rsidR="00FA6A20" w:rsidRPr="00F327DA">
        <w:rPr>
          <w:rFonts w:ascii="Arial" w:hAnsi="Arial" w:cs="Arial"/>
          <w:sz w:val="22"/>
          <w:szCs w:val="22"/>
          <w:lang w:val="en-GB"/>
        </w:rPr>
        <w:t>.</w:t>
      </w:r>
      <w:r w:rsidR="00FD4012" w:rsidRPr="00FD4012">
        <w:rPr>
          <w:rFonts w:ascii="Arial" w:hAnsi="Arial" w:cs="Arial"/>
          <w:sz w:val="22"/>
          <w:szCs w:val="22"/>
          <w:lang w:val="en-GB"/>
        </w:rPr>
        <w:t xml:space="preserve"> </w:t>
      </w:r>
    </w:p>
    <w:p w:rsidR="00FA6A20" w:rsidRPr="00F327DA" w:rsidRDefault="00FD4012" w:rsidP="00F327DA">
      <w:pPr>
        <w:ind w:hanging="11"/>
        <w:rPr>
          <w:rFonts w:ascii="Arial" w:hAnsi="Arial" w:cs="Arial"/>
          <w:sz w:val="22"/>
          <w:szCs w:val="22"/>
          <w:lang w:val="en-GB"/>
        </w:rPr>
      </w:pPr>
      <w:r w:rsidRPr="00B16D0D">
        <w:rPr>
          <w:rFonts w:ascii="Arial" w:hAnsi="Arial" w:cs="Arial"/>
          <w:sz w:val="22"/>
          <w:szCs w:val="22"/>
          <w:lang w:val="en-GB"/>
        </w:rPr>
        <w:t>At the ISWSS14 a data</w:t>
      </w:r>
      <w:r>
        <w:rPr>
          <w:rFonts w:ascii="Arial" w:hAnsi="Arial" w:cs="Arial"/>
          <w:sz w:val="22"/>
          <w:szCs w:val="22"/>
          <w:lang w:val="en-GB"/>
        </w:rPr>
        <w:t xml:space="preserve"> handling</w:t>
      </w:r>
      <w:r w:rsidRPr="00B16D0D">
        <w:rPr>
          <w:rFonts w:ascii="Arial" w:hAnsi="Arial" w:cs="Arial"/>
          <w:sz w:val="22"/>
          <w:szCs w:val="22"/>
          <w:lang w:val="en-GB"/>
        </w:rPr>
        <w:t xml:space="preserve"> session </w:t>
      </w:r>
      <w:r>
        <w:rPr>
          <w:rFonts w:ascii="Arial" w:hAnsi="Arial" w:cs="Arial"/>
          <w:sz w:val="22"/>
          <w:szCs w:val="22"/>
          <w:lang w:val="en-GB"/>
        </w:rPr>
        <w:t>is scheduled</w:t>
      </w:r>
      <w:r w:rsidRPr="00B16D0D">
        <w:rPr>
          <w:rFonts w:ascii="Arial" w:hAnsi="Arial" w:cs="Arial"/>
          <w:sz w:val="22"/>
          <w:szCs w:val="22"/>
          <w:lang w:val="en-GB"/>
        </w:rPr>
        <w:t xml:space="preserve"> with the aim of conveying </w:t>
      </w:r>
      <w:r>
        <w:rPr>
          <w:rFonts w:ascii="Arial" w:hAnsi="Arial" w:cs="Arial"/>
          <w:sz w:val="22"/>
          <w:szCs w:val="22"/>
          <w:lang w:val="en-GB"/>
        </w:rPr>
        <w:t xml:space="preserve">experiences with </w:t>
      </w:r>
      <w:r w:rsidRPr="00B16D0D">
        <w:rPr>
          <w:rFonts w:ascii="Arial" w:hAnsi="Arial" w:cs="Arial"/>
          <w:sz w:val="22"/>
          <w:szCs w:val="22"/>
          <w:lang w:val="en-GB"/>
        </w:rPr>
        <w:t>data</w:t>
      </w:r>
      <w:r>
        <w:rPr>
          <w:rFonts w:ascii="Arial" w:hAnsi="Arial" w:cs="Arial"/>
          <w:sz w:val="22"/>
          <w:szCs w:val="22"/>
          <w:lang w:val="en-GB"/>
        </w:rPr>
        <w:t xml:space="preserve"> access </w:t>
      </w:r>
      <w:r w:rsidRPr="00B16D0D">
        <w:rPr>
          <w:rFonts w:ascii="Arial" w:hAnsi="Arial" w:cs="Arial"/>
          <w:sz w:val="22"/>
          <w:szCs w:val="22"/>
          <w:lang w:val="en-GB"/>
        </w:rPr>
        <w:t xml:space="preserve">from the QSR-process and the </w:t>
      </w:r>
      <w:r>
        <w:rPr>
          <w:rFonts w:ascii="Arial" w:hAnsi="Arial" w:cs="Arial"/>
          <w:sz w:val="22"/>
          <w:szCs w:val="22"/>
          <w:lang w:val="en-GB"/>
        </w:rPr>
        <w:t>Trilateral Research</w:t>
      </w:r>
      <w:r w:rsidRPr="00B16D0D">
        <w:rPr>
          <w:rFonts w:ascii="Arial" w:hAnsi="Arial" w:cs="Arial"/>
          <w:sz w:val="22"/>
          <w:szCs w:val="22"/>
          <w:lang w:val="en-GB"/>
        </w:rPr>
        <w:t xml:space="preserve"> Agenda writing process into the </w:t>
      </w:r>
      <w:r>
        <w:rPr>
          <w:rFonts w:ascii="Arial" w:hAnsi="Arial" w:cs="Arial"/>
          <w:sz w:val="22"/>
          <w:szCs w:val="22"/>
          <w:lang w:val="en-GB"/>
        </w:rPr>
        <w:t>Trilateral Research Platform</w:t>
      </w:r>
      <w:r w:rsidRPr="00B16D0D">
        <w:rPr>
          <w:rFonts w:ascii="Arial" w:hAnsi="Arial" w:cs="Arial"/>
          <w:sz w:val="22"/>
          <w:szCs w:val="22"/>
          <w:lang w:val="en-GB"/>
        </w:rPr>
        <w:t xml:space="preserve"> part</w:t>
      </w:r>
      <w:r>
        <w:rPr>
          <w:rFonts w:ascii="Arial" w:hAnsi="Arial" w:cs="Arial"/>
          <w:sz w:val="22"/>
          <w:szCs w:val="22"/>
          <w:lang w:val="en-GB"/>
        </w:rPr>
        <w:t>.</w:t>
      </w:r>
    </w:p>
    <w:p w:rsidR="00443D00" w:rsidRDefault="00443D00" w:rsidP="002076D1">
      <w:pPr>
        <w:ind w:hanging="11"/>
        <w:rPr>
          <w:rFonts w:ascii="Arial" w:hAnsi="Arial" w:cs="Arial"/>
          <w:sz w:val="22"/>
          <w:szCs w:val="22"/>
          <w:lang w:val="en-GB"/>
        </w:rPr>
      </w:pPr>
    </w:p>
    <w:p w:rsidR="00F327DA" w:rsidRPr="00CC0834" w:rsidRDefault="00F327DA" w:rsidP="002076D1">
      <w:pPr>
        <w:ind w:hanging="11"/>
        <w:rPr>
          <w:rFonts w:ascii="Arial" w:hAnsi="Arial" w:cs="Arial"/>
          <w:sz w:val="22"/>
          <w:szCs w:val="22"/>
          <w:lang w:val="en-GB"/>
        </w:rPr>
      </w:pPr>
    </w:p>
    <w:p w:rsidR="00443D00" w:rsidRPr="00CC0834" w:rsidRDefault="00443D00" w:rsidP="002076D1">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sidR="00BD0F4B">
        <w:rPr>
          <w:rFonts w:ascii="Arial" w:hAnsi="Arial" w:cs="Arial"/>
          <w:b/>
          <w:sz w:val="22"/>
          <w:szCs w:val="22"/>
          <w:lang w:val="en-GB"/>
        </w:rPr>
        <w:t>note the information</w:t>
      </w:r>
      <w:r w:rsidR="003A5F24" w:rsidRPr="00CC0834">
        <w:rPr>
          <w:rFonts w:ascii="Arial" w:hAnsi="Arial" w:cs="Arial"/>
          <w:b/>
          <w:sz w:val="22"/>
          <w:szCs w:val="22"/>
          <w:lang w:val="en-GB"/>
        </w:rPr>
        <w:t xml:space="preserve"> </w:t>
      </w:r>
    </w:p>
    <w:p w:rsidR="00443D00" w:rsidRPr="00CC0834" w:rsidRDefault="00443D00" w:rsidP="002076D1">
      <w:pPr>
        <w:ind w:hanging="11"/>
        <w:rPr>
          <w:rFonts w:ascii="Arial" w:hAnsi="Arial" w:cs="Arial"/>
          <w:b/>
          <w:lang w:val="en-GB"/>
        </w:rPr>
      </w:pPr>
    </w:p>
    <w:p w:rsidR="00443D00" w:rsidRPr="00CC0834" w:rsidRDefault="00443D00" w:rsidP="002076D1">
      <w:pPr>
        <w:ind w:hanging="11"/>
        <w:rPr>
          <w:rFonts w:ascii="Arial" w:hAnsi="Arial" w:cs="Arial"/>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Quality Status Report</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443D00" w:rsidRPr="00CC0834" w:rsidRDefault="00443D00" w:rsidP="002076D1">
      <w:pPr>
        <w:ind w:hanging="11"/>
        <w:rPr>
          <w:rFonts w:ascii="Arial" w:hAnsi="Arial" w:cs="Arial"/>
          <w:i/>
          <w:lang w:val="en-GB"/>
        </w:rPr>
      </w:pPr>
    </w:p>
    <w:p w:rsidR="003A5F24" w:rsidRDefault="00FA6A20" w:rsidP="00F327DA">
      <w:pPr>
        <w:ind w:hanging="11"/>
        <w:rPr>
          <w:rFonts w:ascii="Arial" w:hAnsi="Arial" w:cs="Arial"/>
          <w:sz w:val="22"/>
          <w:szCs w:val="22"/>
          <w:lang w:val="en-GB"/>
        </w:rPr>
      </w:pPr>
      <w:r w:rsidRPr="00F327DA">
        <w:rPr>
          <w:rFonts w:ascii="Arial" w:hAnsi="Arial" w:cs="Arial"/>
          <w:sz w:val="22"/>
          <w:szCs w:val="22"/>
          <w:lang w:val="en-GB"/>
        </w:rPr>
        <w:t xml:space="preserve">90% of the </w:t>
      </w:r>
      <w:r w:rsidR="00F327DA" w:rsidRPr="00F327DA">
        <w:rPr>
          <w:rFonts w:ascii="Arial" w:hAnsi="Arial" w:cs="Arial"/>
          <w:sz w:val="22"/>
          <w:szCs w:val="22"/>
          <w:lang w:val="en-GB"/>
        </w:rPr>
        <w:t xml:space="preserve">QSR </w:t>
      </w:r>
      <w:r w:rsidRPr="00F327DA">
        <w:rPr>
          <w:rFonts w:ascii="Arial" w:hAnsi="Arial" w:cs="Arial"/>
          <w:sz w:val="22"/>
          <w:szCs w:val="22"/>
          <w:lang w:val="en-GB"/>
        </w:rPr>
        <w:t xml:space="preserve">Thematic Chapters </w:t>
      </w:r>
      <w:r w:rsidR="00F327DA" w:rsidRPr="00F327DA">
        <w:rPr>
          <w:rFonts w:ascii="Arial" w:hAnsi="Arial" w:cs="Arial"/>
          <w:sz w:val="22"/>
          <w:szCs w:val="22"/>
          <w:lang w:val="en-GB"/>
        </w:rPr>
        <w:t>is</w:t>
      </w:r>
      <w:r w:rsidRPr="00F327DA">
        <w:rPr>
          <w:rFonts w:ascii="Arial" w:hAnsi="Arial" w:cs="Arial"/>
          <w:sz w:val="22"/>
          <w:szCs w:val="22"/>
          <w:lang w:val="en-GB"/>
        </w:rPr>
        <w:t xml:space="preserve"> now finalised or almost finalised</w:t>
      </w:r>
      <w:r w:rsidR="00F327DA">
        <w:rPr>
          <w:rFonts w:ascii="Arial" w:hAnsi="Arial" w:cs="Arial"/>
          <w:sz w:val="22"/>
          <w:szCs w:val="22"/>
          <w:lang w:val="en-GB"/>
        </w:rPr>
        <w:t>.</w:t>
      </w:r>
      <w:r w:rsidR="00F327DA" w:rsidRPr="00F327DA">
        <w:rPr>
          <w:rFonts w:ascii="Arial" w:hAnsi="Arial" w:cs="Arial"/>
          <w:sz w:val="22"/>
          <w:szCs w:val="22"/>
          <w:lang w:val="en-GB"/>
        </w:rPr>
        <w:t xml:space="preserve"> </w:t>
      </w:r>
      <w:r w:rsidR="00F327DA">
        <w:rPr>
          <w:rFonts w:ascii="Arial" w:hAnsi="Arial" w:cs="Arial"/>
          <w:sz w:val="22"/>
          <w:szCs w:val="22"/>
          <w:lang w:val="en-GB"/>
        </w:rPr>
        <w:t>A micro website is being developed on which the Thematic Reports will be uploaded in the coming months.</w:t>
      </w:r>
      <w:r w:rsidR="00F327DA" w:rsidRPr="00F327DA">
        <w:rPr>
          <w:rFonts w:ascii="Arial" w:hAnsi="Arial" w:cs="Arial"/>
          <w:sz w:val="22"/>
          <w:szCs w:val="22"/>
          <w:lang w:val="en-GB"/>
        </w:rPr>
        <w:t xml:space="preserve"> </w:t>
      </w:r>
      <w:r w:rsidR="00F327DA">
        <w:rPr>
          <w:rFonts w:ascii="Arial" w:hAnsi="Arial" w:cs="Arial"/>
          <w:sz w:val="22"/>
          <w:szCs w:val="22"/>
          <w:lang w:val="en-GB"/>
        </w:rPr>
        <w:t>W</w:t>
      </w:r>
      <w:r w:rsidR="00F327DA" w:rsidRPr="00F327DA">
        <w:rPr>
          <w:rFonts w:ascii="Arial" w:hAnsi="Arial" w:cs="Arial"/>
          <w:sz w:val="22"/>
          <w:szCs w:val="22"/>
          <w:lang w:val="en-GB"/>
        </w:rPr>
        <w:t>ork has started on the d</w:t>
      </w:r>
      <w:r w:rsidR="002E3F6A">
        <w:rPr>
          <w:rFonts w:ascii="Arial" w:hAnsi="Arial" w:cs="Arial"/>
          <w:sz w:val="22"/>
          <w:szCs w:val="22"/>
          <w:lang w:val="en-GB"/>
        </w:rPr>
        <w:t>rafting of the Synthesis report with the aim of having a first full draft available at ISWSS-14</w:t>
      </w:r>
    </w:p>
    <w:p w:rsidR="00F327DA" w:rsidRDefault="00F327DA" w:rsidP="00F327DA">
      <w:pPr>
        <w:ind w:hanging="11"/>
        <w:rPr>
          <w:rFonts w:ascii="Arial" w:hAnsi="Arial" w:cs="Arial"/>
          <w:sz w:val="22"/>
          <w:szCs w:val="22"/>
          <w:lang w:val="en-GB"/>
        </w:rPr>
      </w:pPr>
    </w:p>
    <w:p w:rsidR="00FA6A20" w:rsidRPr="00CC0834" w:rsidRDefault="00FA6A20" w:rsidP="00FA6A20">
      <w:pPr>
        <w:ind w:hanging="11"/>
        <w:rPr>
          <w:rFonts w:ascii="Arial" w:hAnsi="Arial" w:cs="Arial"/>
          <w:sz w:val="22"/>
          <w:szCs w:val="22"/>
          <w:lang w:val="en-GB"/>
        </w:rPr>
      </w:pPr>
    </w:p>
    <w:p w:rsidR="00443D00" w:rsidRPr="00CC0834" w:rsidRDefault="00443D00" w:rsidP="006636FA">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w:t>
      </w:r>
      <w:r w:rsidR="00F25DAB" w:rsidRPr="00CC0834">
        <w:rPr>
          <w:rFonts w:ascii="Arial" w:hAnsi="Arial" w:cs="Arial"/>
          <w:b/>
          <w:sz w:val="22"/>
          <w:szCs w:val="22"/>
          <w:lang w:val="en-GB"/>
        </w:rPr>
        <w:t xml:space="preserve">is </w:t>
      </w:r>
      <w:r w:rsidR="00E070F2" w:rsidRPr="00CC0834">
        <w:rPr>
          <w:rFonts w:ascii="Arial" w:hAnsi="Arial" w:cs="Arial"/>
          <w:b/>
          <w:sz w:val="22"/>
          <w:szCs w:val="22"/>
          <w:lang w:val="en-GB"/>
        </w:rPr>
        <w:t xml:space="preserve">invited to note the information </w:t>
      </w:r>
    </w:p>
    <w:p w:rsidR="00443D00" w:rsidRPr="00CC0834" w:rsidRDefault="00443D00" w:rsidP="002076D1">
      <w:pPr>
        <w:ind w:hanging="11"/>
        <w:rPr>
          <w:rFonts w:ascii="Arial" w:hAnsi="Arial" w:cs="Arial"/>
          <w:b/>
          <w:lang w:val="en-GB"/>
        </w:rPr>
      </w:pPr>
    </w:p>
    <w:p w:rsidR="00443D00" w:rsidRPr="00CC0834" w:rsidRDefault="00443D00" w:rsidP="002076D1">
      <w:pPr>
        <w:pStyle w:val="Listenabsatz"/>
        <w:keepNext/>
        <w:spacing w:after="0" w:line="240" w:lineRule="auto"/>
        <w:ind w:left="0" w:hanging="11"/>
        <w:rPr>
          <w:rFonts w:ascii="Arial" w:hAnsi="Arial" w:cs="Arial"/>
          <w:b/>
          <w:u w:val="single"/>
          <w:lang w:val="en-GB"/>
        </w:rPr>
      </w:pPr>
    </w:p>
    <w:p w:rsidR="00443D00" w:rsidRPr="00CC0834" w:rsidRDefault="007A5F84" w:rsidP="002076D1">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Science Cooperation</w:t>
      </w:r>
    </w:p>
    <w:p w:rsidR="00443D00" w:rsidRPr="00CC0834" w:rsidRDefault="00443D00" w:rsidP="002076D1">
      <w:pPr>
        <w:keepNext/>
        <w:ind w:hanging="11"/>
        <w:rPr>
          <w:rFonts w:ascii="Arial" w:hAnsi="Arial" w:cs="Arial"/>
          <w:sz w:val="20"/>
          <w:szCs w:val="20"/>
          <w:lang w:val="en-GB"/>
        </w:rPr>
      </w:pPr>
      <w:r w:rsidRPr="00CC0834">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443D00" w:rsidRPr="00CC0834" w:rsidRDefault="00443D00" w:rsidP="002076D1">
      <w:pPr>
        <w:ind w:hanging="11"/>
        <w:rPr>
          <w:rFonts w:ascii="Arial" w:hAnsi="Arial" w:cs="Arial"/>
          <w:lang w:val="en-GB"/>
        </w:rPr>
      </w:pPr>
    </w:p>
    <w:p w:rsidR="004032A1" w:rsidRDefault="00FA6A20" w:rsidP="002076D1">
      <w:pPr>
        <w:ind w:hanging="11"/>
        <w:rPr>
          <w:rFonts w:ascii="Arial" w:hAnsi="Arial" w:cs="Arial"/>
          <w:sz w:val="22"/>
          <w:szCs w:val="22"/>
          <w:lang w:val="en-GB"/>
        </w:rPr>
      </w:pPr>
      <w:r w:rsidRPr="00F327DA">
        <w:rPr>
          <w:rFonts w:ascii="Arial" w:hAnsi="Arial" w:cs="Arial"/>
          <w:sz w:val="22"/>
          <w:szCs w:val="22"/>
          <w:lang w:val="en-GB"/>
        </w:rPr>
        <w:t>A meeting on the process of further developing the trilateral research agenda (TRA) was held 25 January</w:t>
      </w:r>
      <w:r w:rsidR="002E3F6A">
        <w:rPr>
          <w:rFonts w:ascii="Arial" w:hAnsi="Arial" w:cs="Arial"/>
          <w:sz w:val="22"/>
          <w:szCs w:val="22"/>
          <w:lang w:val="en-GB"/>
        </w:rPr>
        <w:t xml:space="preserve"> 2017</w:t>
      </w:r>
      <w:r w:rsidRPr="00F327DA">
        <w:rPr>
          <w:rFonts w:ascii="Arial" w:hAnsi="Arial" w:cs="Arial"/>
          <w:sz w:val="22"/>
          <w:szCs w:val="22"/>
          <w:lang w:val="en-GB"/>
        </w:rPr>
        <w:t xml:space="preserve">. The main topics </w:t>
      </w:r>
      <w:r w:rsidR="00F327DA" w:rsidRPr="00F327DA">
        <w:rPr>
          <w:rFonts w:ascii="Arial" w:hAnsi="Arial" w:cs="Arial"/>
          <w:sz w:val="22"/>
          <w:szCs w:val="22"/>
          <w:lang w:val="en-GB"/>
        </w:rPr>
        <w:t xml:space="preserve">of the meeting were </w:t>
      </w:r>
      <w:r w:rsidRPr="00F327DA">
        <w:rPr>
          <w:rFonts w:ascii="Arial" w:hAnsi="Arial" w:cs="Arial"/>
          <w:sz w:val="22"/>
          <w:szCs w:val="22"/>
          <w:lang w:val="en-GB"/>
        </w:rPr>
        <w:t xml:space="preserve">the writing of an integrated proposal, based upon the reports of the five sub-groups and the recommendations from the QSR Thematic Chapters, as well as how to present the information at the upcoming scientific Wadden Sea Symposium. </w:t>
      </w:r>
      <w:r w:rsidR="002E3F6A">
        <w:rPr>
          <w:rFonts w:ascii="Arial" w:hAnsi="Arial" w:cs="Arial"/>
          <w:sz w:val="22"/>
          <w:szCs w:val="22"/>
          <w:lang w:val="en-GB"/>
        </w:rPr>
        <w:t>Also r</w:t>
      </w:r>
      <w:r w:rsidRPr="00F327DA">
        <w:rPr>
          <w:rFonts w:ascii="Arial" w:hAnsi="Arial" w:cs="Arial"/>
          <w:sz w:val="22"/>
          <w:szCs w:val="22"/>
          <w:lang w:val="en-GB"/>
        </w:rPr>
        <w:t>epresentatives of Dutch and German funding organisations attend</w:t>
      </w:r>
      <w:r w:rsidR="00F327DA" w:rsidRPr="00F327DA">
        <w:rPr>
          <w:rFonts w:ascii="Arial" w:hAnsi="Arial" w:cs="Arial"/>
          <w:sz w:val="22"/>
          <w:szCs w:val="22"/>
          <w:lang w:val="en-GB"/>
        </w:rPr>
        <w:t>ed</w:t>
      </w:r>
      <w:r w:rsidRPr="00F327DA">
        <w:rPr>
          <w:rFonts w:ascii="Arial" w:hAnsi="Arial" w:cs="Arial"/>
          <w:sz w:val="22"/>
          <w:szCs w:val="22"/>
          <w:lang w:val="en-GB"/>
        </w:rPr>
        <w:t xml:space="preserve"> the meeting.</w:t>
      </w:r>
    </w:p>
    <w:p w:rsidR="00FA6A20" w:rsidRPr="00CC0834" w:rsidRDefault="00FA6A20" w:rsidP="002076D1">
      <w:pPr>
        <w:ind w:hanging="11"/>
        <w:rPr>
          <w:rFonts w:ascii="Arial" w:hAnsi="Arial" w:cs="Arial"/>
          <w:sz w:val="22"/>
          <w:szCs w:val="22"/>
          <w:lang w:val="en-GB"/>
        </w:rPr>
      </w:pPr>
    </w:p>
    <w:p w:rsidR="00F25DAB" w:rsidRPr="00CC0834" w:rsidRDefault="00F25DAB" w:rsidP="002076D1">
      <w:pPr>
        <w:ind w:hanging="11"/>
        <w:rPr>
          <w:rFonts w:ascii="Arial" w:hAnsi="Arial" w:cs="Arial"/>
          <w:sz w:val="22"/>
          <w:szCs w:val="22"/>
          <w:lang w:val="en-GB"/>
        </w:rPr>
      </w:pPr>
    </w:p>
    <w:p w:rsidR="00443D00" w:rsidRPr="00CC0834" w:rsidRDefault="00443D00" w:rsidP="002076D1">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note the information </w:t>
      </w:r>
    </w:p>
    <w:p w:rsidR="00443D00" w:rsidRPr="00CC0834" w:rsidRDefault="00443D00" w:rsidP="002076D1">
      <w:pPr>
        <w:ind w:hanging="11"/>
        <w:rPr>
          <w:lang w:val="en-GB"/>
        </w:rPr>
      </w:pPr>
    </w:p>
    <w:p w:rsidR="003D6ED3" w:rsidRPr="00CC0834" w:rsidRDefault="003D6ED3" w:rsidP="003D6ED3">
      <w:pPr>
        <w:rPr>
          <w:rFonts w:ascii="Arial" w:hAnsi="Arial" w:cs="Arial"/>
          <w:sz w:val="20"/>
          <w:szCs w:val="20"/>
          <w:lang w:val="en-GB"/>
        </w:rPr>
      </w:pPr>
    </w:p>
    <w:p w:rsidR="00B3553E" w:rsidRPr="00CC0834" w:rsidRDefault="00B3553E" w:rsidP="00FB1E68">
      <w:pPr>
        <w:keepNext/>
        <w:rPr>
          <w:rFonts w:ascii="Arial" w:hAnsi="Arial" w:cs="Arial"/>
          <w:sz w:val="22"/>
          <w:szCs w:val="22"/>
          <w:lang w:val="en-GB"/>
        </w:rPr>
      </w:pPr>
    </w:p>
    <w:sectPr w:rsidR="00B3553E" w:rsidRPr="00CC0834"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D5E" w:rsidRDefault="00C87D5E">
      <w:r>
        <w:separator/>
      </w:r>
    </w:p>
  </w:endnote>
  <w:endnote w:type="continuationSeparator" w:id="0">
    <w:p w:rsidR="00C87D5E" w:rsidRDefault="00C8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D5E" w:rsidRDefault="00C87D5E">
      <w:r>
        <w:separator/>
      </w:r>
    </w:p>
  </w:footnote>
  <w:footnote w:type="continuationSeparator" w:id="0">
    <w:p w:rsidR="00C87D5E" w:rsidRDefault="00C87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2B9" w:rsidRPr="001C042F" w:rsidRDefault="003C12B9" w:rsidP="001C042F">
    <w:pPr>
      <w:pStyle w:val="Kopfzeile"/>
      <w:jc w:val="both"/>
      <w:rPr>
        <w:rFonts w:ascii="Arial" w:hAnsi="Arial" w:cs="Arial"/>
        <w:sz w:val="20"/>
        <w:szCs w:val="20"/>
      </w:rPr>
    </w:pPr>
    <w:r>
      <w:rPr>
        <w:rFonts w:ascii="Arial" w:hAnsi="Arial" w:cs="Arial"/>
        <w:sz w:val="20"/>
        <w:szCs w:val="20"/>
      </w:rPr>
      <w:t>WSB</w:t>
    </w:r>
    <w:r w:rsidRPr="001C042F">
      <w:rPr>
        <w:rFonts w:ascii="Arial" w:hAnsi="Arial" w:cs="Arial"/>
        <w:sz w:val="20"/>
        <w:szCs w:val="20"/>
      </w:rPr>
      <w:t xml:space="preserve"> 1</w:t>
    </w:r>
    <w:r w:rsidR="00A71606">
      <w:rPr>
        <w:rFonts w:ascii="Arial" w:hAnsi="Arial" w:cs="Arial"/>
        <w:sz w:val="20"/>
        <w:szCs w:val="20"/>
      </w:rPr>
      <w:t>9</w:t>
    </w:r>
    <w:r w:rsidRPr="001C042F">
      <w:rPr>
        <w:rFonts w:ascii="Arial" w:hAnsi="Arial" w:cs="Arial"/>
        <w:sz w:val="20"/>
        <w:szCs w:val="20"/>
      </w:rPr>
      <w:t>/</w:t>
    </w:r>
    <w:r>
      <w:rPr>
        <w:rFonts w:ascii="Arial" w:hAnsi="Arial" w:cs="Arial"/>
        <w:sz w:val="20"/>
        <w:szCs w:val="20"/>
      </w:rPr>
      <w:t>5.2/1 TG-MM</w:t>
    </w:r>
    <w:r w:rsidR="004135BB">
      <w:rPr>
        <w:rFonts w:ascii="Arial" w:hAnsi="Arial" w:cs="Arial"/>
        <w:sz w:val="20"/>
        <w:szCs w:val="20"/>
      </w:rPr>
      <w:t xml:space="preserve"> issues</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B71CB0" w:rsidRPr="00B71CB0">
      <w:rPr>
        <w:rFonts w:ascii="Arial" w:hAnsi="Arial" w:cs="Arial"/>
        <w:noProof/>
        <w:sz w:val="20"/>
        <w:szCs w:val="20"/>
        <w:lang w:val="de-DE"/>
      </w:rPr>
      <w:t>5</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3C12B9" w:rsidRDefault="003C12B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61A0"/>
    <w:multiLevelType w:val="hybridMultilevel"/>
    <w:tmpl w:val="E3D0472A"/>
    <w:lvl w:ilvl="0" w:tplc="62BAFCE8">
      <w:start w:val="1"/>
      <w:numFmt w:val="upperLetter"/>
      <w:lvlText w:val="%1."/>
      <w:lvlJc w:val="left"/>
      <w:pPr>
        <w:ind w:left="1065" w:hanging="360"/>
      </w:pPr>
      <w:rPr>
        <w:rFonts w:ascii="Arial" w:eastAsia="Times New Roman" w:hAnsi="Arial" w:cs="Arial"/>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430B3E"/>
    <w:multiLevelType w:val="hybridMultilevel"/>
    <w:tmpl w:val="4D4499E4"/>
    <w:lvl w:ilvl="0" w:tplc="FB522AFC">
      <w:start w:val="2"/>
      <w:numFmt w:val="bullet"/>
      <w:lvlText w:val="-"/>
      <w:lvlJc w:val="left"/>
      <w:pPr>
        <w:ind w:left="1065" w:hanging="360"/>
      </w:pPr>
      <w:rPr>
        <w:rFonts w:ascii="Arial" w:eastAsia="Times New Roman"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B26B83"/>
    <w:multiLevelType w:val="hybridMultilevel"/>
    <w:tmpl w:val="63481A10"/>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nsid w:val="1E2F2E32"/>
    <w:multiLevelType w:val="hybridMultilevel"/>
    <w:tmpl w:val="8A928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2E30903"/>
    <w:multiLevelType w:val="hybridMultilevel"/>
    <w:tmpl w:val="854AD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4C55D81"/>
    <w:multiLevelType w:val="hybridMultilevel"/>
    <w:tmpl w:val="0122C068"/>
    <w:lvl w:ilvl="0" w:tplc="4F3E7056">
      <w:numFmt w:val="bullet"/>
      <w:lvlText w:val=""/>
      <w:lvlJc w:val="left"/>
      <w:pPr>
        <w:ind w:left="720" w:hanging="360"/>
      </w:pPr>
      <w:rPr>
        <w:rFonts w:ascii="Symbol" w:eastAsia="Calibri"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4ADB7967"/>
    <w:multiLevelType w:val="hybridMultilevel"/>
    <w:tmpl w:val="18747B84"/>
    <w:lvl w:ilvl="0" w:tplc="9B8833D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511C7482"/>
    <w:multiLevelType w:val="hybridMultilevel"/>
    <w:tmpl w:val="3B3CC01C"/>
    <w:lvl w:ilvl="0" w:tplc="5552B2CE">
      <w:start w:val="22"/>
      <w:numFmt w:val="bullet"/>
      <w:lvlText w:val="-"/>
      <w:lvlJc w:val="left"/>
      <w:pPr>
        <w:ind w:left="349" w:hanging="360"/>
      </w:pPr>
      <w:rPr>
        <w:rFonts w:ascii="Arial" w:eastAsiaTheme="minorHAnsi" w:hAnsi="Arial" w:cs="Arial" w:hint="default"/>
      </w:rPr>
    </w:lvl>
    <w:lvl w:ilvl="1" w:tplc="08090003" w:tentative="1">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1789" w:hanging="360"/>
      </w:pPr>
      <w:rPr>
        <w:rFonts w:ascii="Wingdings" w:hAnsi="Wingdings" w:hint="default"/>
      </w:rPr>
    </w:lvl>
    <w:lvl w:ilvl="3" w:tplc="08090001" w:tentative="1">
      <w:start w:val="1"/>
      <w:numFmt w:val="bullet"/>
      <w:lvlText w:val=""/>
      <w:lvlJc w:val="left"/>
      <w:pPr>
        <w:ind w:left="2509" w:hanging="360"/>
      </w:pPr>
      <w:rPr>
        <w:rFonts w:ascii="Symbol" w:hAnsi="Symbol" w:hint="default"/>
      </w:rPr>
    </w:lvl>
    <w:lvl w:ilvl="4" w:tplc="08090003" w:tentative="1">
      <w:start w:val="1"/>
      <w:numFmt w:val="bullet"/>
      <w:lvlText w:val="o"/>
      <w:lvlJc w:val="left"/>
      <w:pPr>
        <w:ind w:left="3229" w:hanging="360"/>
      </w:pPr>
      <w:rPr>
        <w:rFonts w:ascii="Courier New" w:hAnsi="Courier New" w:cs="Courier New" w:hint="default"/>
      </w:rPr>
    </w:lvl>
    <w:lvl w:ilvl="5" w:tplc="08090005" w:tentative="1">
      <w:start w:val="1"/>
      <w:numFmt w:val="bullet"/>
      <w:lvlText w:val=""/>
      <w:lvlJc w:val="left"/>
      <w:pPr>
        <w:ind w:left="3949" w:hanging="360"/>
      </w:pPr>
      <w:rPr>
        <w:rFonts w:ascii="Wingdings" w:hAnsi="Wingdings" w:hint="default"/>
      </w:rPr>
    </w:lvl>
    <w:lvl w:ilvl="6" w:tplc="08090001" w:tentative="1">
      <w:start w:val="1"/>
      <w:numFmt w:val="bullet"/>
      <w:lvlText w:val=""/>
      <w:lvlJc w:val="left"/>
      <w:pPr>
        <w:ind w:left="4669" w:hanging="360"/>
      </w:pPr>
      <w:rPr>
        <w:rFonts w:ascii="Symbol" w:hAnsi="Symbol" w:hint="default"/>
      </w:rPr>
    </w:lvl>
    <w:lvl w:ilvl="7" w:tplc="08090003" w:tentative="1">
      <w:start w:val="1"/>
      <w:numFmt w:val="bullet"/>
      <w:lvlText w:val="o"/>
      <w:lvlJc w:val="left"/>
      <w:pPr>
        <w:ind w:left="5389" w:hanging="360"/>
      </w:pPr>
      <w:rPr>
        <w:rFonts w:ascii="Courier New" w:hAnsi="Courier New" w:cs="Courier New" w:hint="default"/>
      </w:rPr>
    </w:lvl>
    <w:lvl w:ilvl="8" w:tplc="08090005" w:tentative="1">
      <w:start w:val="1"/>
      <w:numFmt w:val="bullet"/>
      <w:lvlText w:val=""/>
      <w:lvlJc w:val="left"/>
      <w:pPr>
        <w:ind w:left="6109" w:hanging="360"/>
      </w:pPr>
      <w:rPr>
        <w:rFonts w:ascii="Wingdings" w:hAnsi="Wingdings" w:hint="default"/>
      </w:rPr>
    </w:lvl>
  </w:abstractNum>
  <w:abstractNum w:abstractNumId="17">
    <w:nsid w:val="53285EDD"/>
    <w:multiLevelType w:val="hybridMultilevel"/>
    <w:tmpl w:val="85F8F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74554A"/>
    <w:multiLevelType w:val="hybridMultilevel"/>
    <w:tmpl w:val="3F784568"/>
    <w:lvl w:ilvl="0" w:tplc="917CEA62">
      <w:start w:val="1"/>
      <w:numFmt w:val="bullet"/>
      <w:lvlText w:val="-"/>
      <w:lvlJc w:val="left"/>
      <w:pPr>
        <w:ind w:left="1428" w:hanging="360"/>
      </w:pPr>
      <w:rPr>
        <w:rFonts w:ascii="Arial" w:eastAsia="Times New Roman"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60C3757A"/>
    <w:multiLevelType w:val="hybridMultilevel"/>
    <w:tmpl w:val="5DFAB3D6"/>
    <w:lvl w:ilvl="0" w:tplc="92B49C94">
      <w:numFmt w:val="bullet"/>
      <w:lvlText w:val="-"/>
      <w:lvlJc w:val="left"/>
      <w:pPr>
        <w:ind w:left="1065" w:hanging="360"/>
      </w:pPr>
      <w:rPr>
        <w:rFonts w:ascii="Arial" w:eastAsia="Calibri"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22">
    <w:nsid w:val="618C04AB"/>
    <w:multiLevelType w:val="hybridMultilevel"/>
    <w:tmpl w:val="11CE7D9C"/>
    <w:lvl w:ilvl="0" w:tplc="3BF8FB22">
      <w:start w:val="84"/>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26A5139"/>
    <w:multiLevelType w:val="hybridMultilevel"/>
    <w:tmpl w:val="880CA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3476C5F"/>
    <w:multiLevelType w:val="hybridMultilevel"/>
    <w:tmpl w:val="728CC2EA"/>
    <w:lvl w:ilvl="0" w:tplc="3230B45E">
      <w:start w:val="1"/>
      <w:numFmt w:val="decimal"/>
      <w:lvlText w:val="%1."/>
      <w:lvlJc w:val="left"/>
      <w:pPr>
        <w:tabs>
          <w:tab w:val="num" w:pos="360"/>
        </w:tabs>
        <w:ind w:left="360" w:hanging="360"/>
      </w:pPr>
      <w:rPr>
        <w:rFonts w:hint="default"/>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26">
    <w:nsid w:val="64A9712D"/>
    <w:multiLevelType w:val="hybridMultilevel"/>
    <w:tmpl w:val="41909002"/>
    <w:lvl w:ilvl="0" w:tplc="827C39BE">
      <w:numFmt w:val="bullet"/>
      <w:lvlText w:val="-"/>
      <w:lvlJc w:val="left"/>
      <w:pPr>
        <w:ind w:left="349"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8B54472"/>
    <w:multiLevelType w:val="hybridMultilevel"/>
    <w:tmpl w:val="56C8C1D6"/>
    <w:lvl w:ilvl="0" w:tplc="0888AA8C">
      <w:start w:val="22"/>
      <w:numFmt w:val="bullet"/>
      <w:lvlText w:val="-"/>
      <w:lvlJc w:val="left"/>
      <w:pPr>
        <w:ind w:left="349" w:hanging="360"/>
      </w:pPr>
      <w:rPr>
        <w:rFonts w:ascii="Arial" w:eastAsia="Times New Roman" w:hAnsi="Arial" w:cs="Arial" w:hint="default"/>
      </w:rPr>
    </w:lvl>
    <w:lvl w:ilvl="1" w:tplc="08090003" w:tentative="1">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1789" w:hanging="360"/>
      </w:pPr>
      <w:rPr>
        <w:rFonts w:ascii="Wingdings" w:hAnsi="Wingdings" w:hint="default"/>
      </w:rPr>
    </w:lvl>
    <w:lvl w:ilvl="3" w:tplc="08090001" w:tentative="1">
      <w:start w:val="1"/>
      <w:numFmt w:val="bullet"/>
      <w:lvlText w:val=""/>
      <w:lvlJc w:val="left"/>
      <w:pPr>
        <w:ind w:left="2509" w:hanging="360"/>
      </w:pPr>
      <w:rPr>
        <w:rFonts w:ascii="Symbol" w:hAnsi="Symbol" w:hint="default"/>
      </w:rPr>
    </w:lvl>
    <w:lvl w:ilvl="4" w:tplc="08090003" w:tentative="1">
      <w:start w:val="1"/>
      <w:numFmt w:val="bullet"/>
      <w:lvlText w:val="o"/>
      <w:lvlJc w:val="left"/>
      <w:pPr>
        <w:ind w:left="3229" w:hanging="360"/>
      </w:pPr>
      <w:rPr>
        <w:rFonts w:ascii="Courier New" w:hAnsi="Courier New" w:cs="Courier New" w:hint="default"/>
      </w:rPr>
    </w:lvl>
    <w:lvl w:ilvl="5" w:tplc="08090005" w:tentative="1">
      <w:start w:val="1"/>
      <w:numFmt w:val="bullet"/>
      <w:lvlText w:val=""/>
      <w:lvlJc w:val="left"/>
      <w:pPr>
        <w:ind w:left="3949" w:hanging="360"/>
      </w:pPr>
      <w:rPr>
        <w:rFonts w:ascii="Wingdings" w:hAnsi="Wingdings" w:hint="default"/>
      </w:rPr>
    </w:lvl>
    <w:lvl w:ilvl="6" w:tplc="08090001" w:tentative="1">
      <w:start w:val="1"/>
      <w:numFmt w:val="bullet"/>
      <w:lvlText w:val=""/>
      <w:lvlJc w:val="left"/>
      <w:pPr>
        <w:ind w:left="4669" w:hanging="360"/>
      </w:pPr>
      <w:rPr>
        <w:rFonts w:ascii="Symbol" w:hAnsi="Symbol" w:hint="default"/>
      </w:rPr>
    </w:lvl>
    <w:lvl w:ilvl="7" w:tplc="08090003" w:tentative="1">
      <w:start w:val="1"/>
      <w:numFmt w:val="bullet"/>
      <w:lvlText w:val="o"/>
      <w:lvlJc w:val="left"/>
      <w:pPr>
        <w:ind w:left="5389" w:hanging="360"/>
      </w:pPr>
      <w:rPr>
        <w:rFonts w:ascii="Courier New" w:hAnsi="Courier New" w:cs="Courier New" w:hint="default"/>
      </w:rPr>
    </w:lvl>
    <w:lvl w:ilvl="8" w:tplc="08090005" w:tentative="1">
      <w:start w:val="1"/>
      <w:numFmt w:val="bullet"/>
      <w:lvlText w:val=""/>
      <w:lvlJc w:val="left"/>
      <w:pPr>
        <w:ind w:left="6109" w:hanging="360"/>
      </w:pPr>
      <w:rPr>
        <w:rFonts w:ascii="Wingdings" w:hAnsi="Wingdings" w:hint="default"/>
      </w:rPr>
    </w:lvl>
  </w:abstractNum>
  <w:abstractNum w:abstractNumId="28">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9372297"/>
    <w:multiLevelType w:val="hybridMultilevel"/>
    <w:tmpl w:val="96EA34D4"/>
    <w:lvl w:ilvl="0" w:tplc="2DB032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C0F4625"/>
    <w:multiLevelType w:val="hybridMultilevel"/>
    <w:tmpl w:val="C1961926"/>
    <w:lvl w:ilvl="0" w:tplc="827C39BE">
      <w:numFmt w:val="bullet"/>
      <w:lvlText w:val="-"/>
      <w:lvlJc w:val="left"/>
      <w:pPr>
        <w:ind w:left="349" w:hanging="360"/>
      </w:pPr>
      <w:rPr>
        <w:rFonts w:ascii="Arial" w:eastAsia="Times New Roman" w:hAnsi="Arial" w:cs="Arial" w:hint="default"/>
      </w:rPr>
    </w:lvl>
    <w:lvl w:ilvl="1" w:tplc="04070003" w:tentative="1">
      <w:start w:val="1"/>
      <w:numFmt w:val="bullet"/>
      <w:lvlText w:val="o"/>
      <w:lvlJc w:val="left"/>
      <w:pPr>
        <w:ind w:left="1069" w:hanging="360"/>
      </w:pPr>
      <w:rPr>
        <w:rFonts w:ascii="Courier New" w:hAnsi="Courier New" w:cs="Courier New" w:hint="default"/>
      </w:rPr>
    </w:lvl>
    <w:lvl w:ilvl="2" w:tplc="04070005" w:tentative="1">
      <w:start w:val="1"/>
      <w:numFmt w:val="bullet"/>
      <w:lvlText w:val=""/>
      <w:lvlJc w:val="left"/>
      <w:pPr>
        <w:ind w:left="1789" w:hanging="360"/>
      </w:pPr>
      <w:rPr>
        <w:rFonts w:ascii="Wingdings" w:hAnsi="Wingdings" w:hint="default"/>
      </w:rPr>
    </w:lvl>
    <w:lvl w:ilvl="3" w:tplc="04070001" w:tentative="1">
      <w:start w:val="1"/>
      <w:numFmt w:val="bullet"/>
      <w:lvlText w:val=""/>
      <w:lvlJc w:val="left"/>
      <w:pPr>
        <w:ind w:left="2509" w:hanging="360"/>
      </w:pPr>
      <w:rPr>
        <w:rFonts w:ascii="Symbol" w:hAnsi="Symbol" w:hint="default"/>
      </w:rPr>
    </w:lvl>
    <w:lvl w:ilvl="4" w:tplc="04070003" w:tentative="1">
      <w:start w:val="1"/>
      <w:numFmt w:val="bullet"/>
      <w:lvlText w:val="o"/>
      <w:lvlJc w:val="left"/>
      <w:pPr>
        <w:ind w:left="3229" w:hanging="360"/>
      </w:pPr>
      <w:rPr>
        <w:rFonts w:ascii="Courier New" w:hAnsi="Courier New" w:cs="Courier New" w:hint="default"/>
      </w:rPr>
    </w:lvl>
    <w:lvl w:ilvl="5" w:tplc="04070005" w:tentative="1">
      <w:start w:val="1"/>
      <w:numFmt w:val="bullet"/>
      <w:lvlText w:val=""/>
      <w:lvlJc w:val="left"/>
      <w:pPr>
        <w:ind w:left="3949" w:hanging="360"/>
      </w:pPr>
      <w:rPr>
        <w:rFonts w:ascii="Wingdings" w:hAnsi="Wingdings" w:hint="default"/>
      </w:rPr>
    </w:lvl>
    <w:lvl w:ilvl="6" w:tplc="04070001" w:tentative="1">
      <w:start w:val="1"/>
      <w:numFmt w:val="bullet"/>
      <w:lvlText w:val=""/>
      <w:lvlJc w:val="left"/>
      <w:pPr>
        <w:ind w:left="4669" w:hanging="360"/>
      </w:pPr>
      <w:rPr>
        <w:rFonts w:ascii="Symbol" w:hAnsi="Symbol" w:hint="default"/>
      </w:rPr>
    </w:lvl>
    <w:lvl w:ilvl="7" w:tplc="04070003" w:tentative="1">
      <w:start w:val="1"/>
      <w:numFmt w:val="bullet"/>
      <w:lvlText w:val="o"/>
      <w:lvlJc w:val="left"/>
      <w:pPr>
        <w:ind w:left="5389" w:hanging="360"/>
      </w:pPr>
      <w:rPr>
        <w:rFonts w:ascii="Courier New" w:hAnsi="Courier New" w:cs="Courier New" w:hint="default"/>
      </w:rPr>
    </w:lvl>
    <w:lvl w:ilvl="8" w:tplc="04070005" w:tentative="1">
      <w:start w:val="1"/>
      <w:numFmt w:val="bullet"/>
      <w:lvlText w:val=""/>
      <w:lvlJc w:val="left"/>
      <w:pPr>
        <w:ind w:left="6109" w:hanging="360"/>
      </w:pPr>
      <w:rPr>
        <w:rFonts w:ascii="Wingdings" w:hAnsi="Wingdings" w:hint="default"/>
      </w:rPr>
    </w:lvl>
  </w:abstractNum>
  <w:abstractNum w:abstractNumId="32">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6">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20"/>
  </w:num>
  <w:num w:numId="2">
    <w:abstractNumId w:val="20"/>
  </w:num>
  <w:num w:numId="3">
    <w:abstractNumId w:val="20"/>
  </w:num>
  <w:num w:numId="4">
    <w:abstractNumId w:val="11"/>
  </w:num>
  <w:num w:numId="5">
    <w:abstractNumId w:val="33"/>
  </w:num>
  <w:num w:numId="6">
    <w:abstractNumId w:val="2"/>
  </w:num>
  <w:num w:numId="7">
    <w:abstractNumId w:val="30"/>
  </w:num>
  <w:num w:numId="8">
    <w:abstractNumId w:val="32"/>
  </w:num>
  <w:num w:numId="9">
    <w:abstractNumId w:val="14"/>
  </w:num>
  <w:num w:numId="10">
    <w:abstractNumId w:val="13"/>
  </w:num>
  <w:num w:numId="11">
    <w:abstractNumId w:val="34"/>
  </w:num>
  <w:num w:numId="12">
    <w:abstractNumId w:val="10"/>
  </w:num>
  <w:num w:numId="13">
    <w:abstractNumId w:val="36"/>
  </w:num>
  <w:num w:numId="14">
    <w:abstractNumId w:val="4"/>
  </w:num>
  <w:num w:numId="15">
    <w:abstractNumId w:val="24"/>
  </w:num>
  <w:num w:numId="16">
    <w:abstractNumId w:val="35"/>
  </w:num>
  <w:num w:numId="17">
    <w:abstractNumId w:val="7"/>
  </w:num>
  <w:num w:numId="18">
    <w:abstractNumId w:val="19"/>
  </w:num>
  <w:num w:numId="19">
    <w:abstractNumId w:val="28"/>
  </w:num>
  <w:num w:numId="20">
    <w:abstractNumId w:val="12"/>
  </w:num>
  <w:num w:numId="21">
    <w:abstractNumId w:val="0"/>
  </w:num>
  <w:num w:numId="22">
    <w:abstractNumId w:val="1"/>
  </w:num>
  <w:num w:numId="23">
    <w:abstractNumId w:val="3"/>
  </w:num>
  <w:num w:numId="24">
    <w:abstractNumId w:val="5"/>
  </w:num>
  <w:num w:numId="25">
    <w:abstractNumId w:val="18"/>
  </w:num>
  <w:num w:numId="26">
    <w:abstractNumId w:val="29"/>
  </w:num>
  <w:num w:numId="27">
    <w:abstractNumId w:val="8"/>
  </w:num>
  <w:num w:numId="28">
    <w:abstractNumId w:val="21"/>
  </w:num>
  <w:num w:numId="29">
    <w:abstractNumId w:val="23"/>
  </w:num>
  <w:num w:numId="30">
    <w:abstractNumId w:val="17"/>
  </w:num>
  <w:num w:numId="31">
    <w:abstractNumId w:val="15"/>
  </w:num>
  <w:num w:numId="32">
    <w:abstractNumId w:val="9"/>
  </w:num>
  <w:num w:numId="33">
    <w:abstractNumId w:val="27"/>
  </w:num>
  <w:num w:numId="34">
    <w:abstractNumId w:val="16"/>
  </w:num>
  <w:num w:numId="35">
    <w:abstractNumId w:val="31"/>
  </w:num>
  <w:num w:numId="36">
    <w:abstractNumId w:val="6"/>
  </w:num>
  <w:num w:numId="37">
    <w:abstractNumId w:val="26"/>
  </w:num>
  <w:num w:numId="38">
    <w:abstractNumId w:val="2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0486"/>
    <w:rsid w:val="0002233C"/>
    <w:rsid w:val="000371D6"/>
    <w:rsid w:val="00044B5D"/>
    <w:rsid w:val="00051122"/>
    <w:rsid w:val="00063107"/>
    <w:rsid w:val="00066FC4"/>
    <w:rsid w:val="000701AF"/>
    <w:rsid w:val="00075502"/>
    <w:rsid w:val="00084004"/>
    <w:rsid w:val="000A0715"/>
    <w:rsid w:val="000B051E"/>
    <w:rsid w:val="000B62EE"/>
    <w:rsid w:val="000C09C3"/>
    <w:rsid w:val="000C379B"/>
    <w:rsid w:val="000D1CD5"/>
    <w:rsid w:val="000D40DF"/>
    <w:rsid w:val="000D4AA1"/>
    <w:rsid w:val="000E250B"/>
    <w:rsid w:val="000E7117"/>
    <w:rsid w:val="000F0E64"/>
    <w:rsid w:val="000F37B1"/>
    <w:rsid w:val="00117608"/>
    <w:rsid w:val="00133439"/>
    <w:rsid w:val="0014334E"/>
    <w:rsid w:val="00147A4E"/>
    <w:rsid w:val="0015708C"/>
    <w:rsid w:val="001570EE"/>
    <w:rsid w:val="0017526A"/>
    <w:rsid w:val="001760DD"/>
    <w:rsid w:val="00193121"/>
    <w:rsid w:val="001B785E"/>
    <w:rsid w:val="001C042F"/>
    <w:rsid w:val="001C6862"/>
    <w:rsid w:val="002054A8"/>
    <w:rsid w:val="00206E0C"/>
    <w:rsid w:val="002076D1"/>
    <w:rsid w:val="00207C87"/>
    <w:rsid w:val="002108D8"/>
    <w:rsid w:val="00212819"/>
    <w:rsid w:val="002160AA"/>
    <w:rsid w:val="002276C5"/>
    <w:rsid w:val="00227E91"/>
    <w:rsid w:val="00241433"/>
    <w:rsid w:val="00242A26"/>
    <w:rsid w:val="002455C3"/>
    <w:rsid w:val="00245EEF"/>
    <w:rsid w:val="00252FED"/>
    <w:rsid w:val="00253068"/>
    <w:rsid w:val="00254860"/>
    <w:rsid w:val="0028414D"/>
    <w:rsid w:val="00297791"/>
    <w:rsid w:val="002A11DE"/>
    <w:rsid w:val="002A6524"/>
    <w:rsid w:val="002A7D7C"/>
    <w:rsid w:val="002C3B3E"/>
    <w:rsid w:val="002C5A63"/>
    <w:rsid w:val="002D7C58"/>
    <w:rsid w:val="002E3F6A"/>
    <w:rsid w:val="00300CD6"/>
    <w:rsid w:val="00304090"/>
    <w:rsid w:val="00304483"/>
    <w:rsid w:val="00306CBB"/>
    <w:rsid w:val="003148C6"/>
    <w:rsid w:val="003250FE"/>
    <w:rsid w:val="00326B6B"/>
    <w:rsid w:val="00333535"/>
    <w:rsid w:val="00336615"/>
    <w:rsid w:val="00340678"/>
    <w:rsid w:val="00342BBA"/>
    <w:rsid w:val="0034610F"/>
    <w:rsid w:val="003654CF"/>
    <w:rsid w:val="00367F1A"/>
    <w:rsid w:val="0037305A"/>
    <w:rsid w:val="00375097"/>
    <w:rsid w:val="003A4E03"/>
    <w:rsid w:val="003A5F24"/>
    <w:rsid w:val="003A6B2B"/>
    <w:rsid w:val="003B2160"/>
    <w:rsid w:val="003B2804"/>
    <w:rsid w:val="003C12B9"/>
    <w:rsid w:val="003D2626"/>
    <w:rsid w:val="003D5EE2"/>
    <w:rsid w:val="003D6420"/>
    <w:rsid w:val="003D6D11"/>
    <w:rsid w:val="003D6ED3"/>
    <w:rsid w:val="003E6517"/>
    <w:rsid w:val="003E673D"/>
    <w:rsid w:val="003F3217"/>
    <w:rsid w:val="003F7690"/>
    <w:rsid w:val="004032A1"/>
    <w:rsid w:val="004135BB"/>
    <w:rsid w:val="0041392A"/>
    <w:rsid w:val="0041642B"/>
    <w:rsid w:val="00431890"/>
    <w:rsid w:val="0044247B"/>
    <w:rsid w:val="00443D00"/>
    <w:rsid w:val="004634D9"/>
    <w:rsid w:val="00464802"/>
    <w:rsid w:val="0047073F"/>
    <w:rsid w:val="00473646"/>
    <w:rsid w:val="00474291"/>
    <w:rsid w:val="0048039B"/>
    <w:rsid w:val="004811CF"/>
    <w:rsid w:val="0049559C"/>
    <w:rsid w:val="004B18F8"/>
    <w:rsid w:val="004F7255"/>
    <w:rsid w:val="0052327A"/>
    <w:rsid w:val="00523334"/>
    <w:rsid w:val="00525FF4"/>
    <w:rsid w:val="00531F28"/>
    <w:rsid w:val="005507A2"/>
    <w:rsid w:val="0055335E"/>
    <w:rsid w:val="00566883"/>
    <w:rsid w:val="00577547"/>
    <w:rsid w:val="00583932"/>
    <w:rsid w:val="005915E0"/>
    <w:rsid w:val="005922E5"/>
    <w:rsid w:val="0059757A"/>
    <w:rsid w:val="005A17D3"/>
    <w:rsid w:val="005B1554"/>
    <w:rsid w:val="005C4D1E"/>
    <w:rsid w:val="005F2743"/>
    <w:rsid w:val="005F586A"/>
    <w:rsid w:val="005F5C55"/>
    <w:rsid w:val="006041EC"/>
    <w:rsid w:val="00611CA1"/>
    <w:rsid w:val="006163E5"/>
    <w:rsid w:val="006264FF"/>
    <w:rsid w:val="006363AB"/>
    <w:rsid w:val="00646DAB"/>
    <w:rsid w:val="00650ABF"/>
    <w:rsid w:val="006636FA"/>
    <w:rsid w:val="00674846"/>
    <w:rsid w:val="00682659"/>
    <w:rsid w:val="00697EC8"/>
    <w:rsid w:val="006A0819"/>
    <w:rsid w:val="006B0DAC"/>
    <w:rsid w:val="006B1F5B"/>
    <w:rsid w:val="006C314B"/>
    <w:rsid w:val="006C6D65"/>
    <w:rsid w:val="006D0998"/>
    <w:rsid w:val="006D1CAE"/>
    <w:rsid w:val="006D295F"/>
    <w:rsid w:val="006D4D17"/>
    <w:rsid w:val="006D503E"/>
    <w:rsid w:val="006F57CB"/>
    <w:rsid w:val="007019FC"/>
    <w:rsid w:val="00704B5F"/>
    <w:rsid w:val="00705336"/>
    <w:rsid w:val="00723998"/>
    <w:rsid w:val="007240E0"/>
    <w:rsid w:val="00724801"/>
    <w:rsid w:val="0072516E"/>
    <w:rsid w:val="007306B7"/>
    <w:rsid w:val="00743A21"/>
    <w:rsid w:val="007465D8"/>
    <w:rsid w:val="00754D75"/>
    <w:rsid w:val="007563CD"/>
    <w:rsid w:val="00761403"/>
    <w:rsid w:val="0078654F"/>
    <w:rsid w:val="007965FB"/>
    <w:rsid w:val="007976A5"/>
    <w:rsid w:val="007A0319"/>
    <w:rsid w:val="007A5F84"/>
    <w:rsid w:val="007B1E5C"/>
    <w:rsid w:val="007B444F"/>
    <w:rsid w:val="007B729F"/>
    <w:rsid w:val="007B73FA"/>
    <w:rsid w:val="007C501F"/>
    <w:rsid w:val="007C7BD3"/>
    <w:rsid w:val="007E2E72"/>
    <w:rsid w:val="007F0155"/>
    <w:rsid w:val="008001BC"/>
    <w:rsid w:val="008220BC"/>
    <w:rsid w:val="008236A8"/>
    <w:rsid w:val="00824914"/>
    <w:rsid w:val="00840BD4"/>
    <w:rsid w:val="00853159"/>
    <w:rsid w:val="008626F7"/>
    <w:rsid w:val="008720EC"/>
    <w:rsid w:val="00875774"/>
    <w:rsid w:val="008965D1"/>
    <w:rsid w:val="008A01BE"/>
    <w:rsid w:val="008B6DC3"/>
    <w:rsid w:val="008C1B3E"/>
    <w:rsid w:val="008C1C3A"/>
    <w:rsid w:val="008C5C75"/>
    <w:rsid w:val="008D07C9"/>
    <w:rsid w:val="008D278D"/>
    <w:rsid w:val="008D31EE"/>
    <w:rsid w:val="008D7682"/>
    <w:rsid w:val="008E5954"/>
    <w:rsid w:val="008F135B"/>
    <w:rsid w:val="008F7716"/>
    <w:rsid w:val="00911BD5"/>
    <w:rsid w:val="009128C7"/>
    <w:rsid w:val="00925EF4"/>
    <w:rsid w:val="00927FE8"/>
    <w:rsid w:val="0094113A"/>
    <w:rsid w:val="00950873"/>
    <w:rsid w:val="009517FA"/>
    <w:rsid w:val="00961F92"/>
    <w:rsid w:val="00965C3E"/>
    <w:rsid w:val="009719CA"/>
    <w:rsid w:val="00973022"/>
    <w:rsid w:val="00975C6B"/>
    <w:rsid w:val="00982C8B"/>
    <w:rsid w:val="009A2079"/>
    <w:rsid w:val="009B54B3"/>
    <w:rsid w:val="009C42FD"/>
    <w:rsid w:val="009D01E2"/>
    <w:rsid w:val="009D105B"/>
    <w:rsid w:val="009D67FA"/>
    <w:rsid w:val="009D6A3D"/>
    <w:rsid w:val="009E6684"/>
    <w:rsid w:val="009E7C2C"/>
    <w:rsid w:val="009F331C"/>
    <w:rsid w:val="00A04F48"/>
    <w:rsid w:val="00A1036A"/>
    <w:rsid w:val="00A12765"/>
    <w:rsid w:val="00A13D27"/>
    <w:rsid w:val="00A15670"/>
    <w:rsid w:val="00A20BC6"/>
    <w:rsid w:val="00A47D81"/>
    <w:rsid w:val="00A71606"/>
    <w:rsid w:val="00A8235D"/>
    <w:rsid w:val="00A86C28"/>
    <w:rsid w:val="00A875C8"/>
    <w:rsid w:val="00A915FB"/>
    <w:rsid w:val="00AC2926"/>
    <w:rsid w:val="00AC43AF"/>
    <w:rsid w:val="00AD3322"/>
    <w:rsid w:val="00AD7BA1"/>
    <w:rsid w:val="00AE651C"/>
    <w:rsid w:val="00AF263A"/>
    <w:rsid w:val="00B07A4C"/>
    <w:rsid w:val="00B1013D"/>
    <w:rsid w:val="00B1024D"/>
    <w:rsid w:val="00B15106"/>
    <w:rsid w:val="00B16D0D"/>
    <w:rsid w:val="00B3553E"/>
    <w:rsid w:val="00B45E4C"/>
    <w:rsid w:val="00B66FB5"/>
    <w:rsid w:val="00B708A6"/>
    <w:rsid w:val="00B71CB0"/>
    <w:rsid w:val="00B72F28"/>
    <w:rsid w:val="00B74A40"/>
    <w:rsid w:val="00B755C4"/>
    <w:rsid w:val="00B75EFC"/>
    <w:rsid w:val="00B7682E"/>
    <w:rsid w:val="00B77454"/>
    <w:rsid w:val="00B917A8"/>
    <w:rsid w:val="00BA0DF4"/>
    <w:rsid w:val="00BA3925"/>
    <w:rsid w:val="00BB539C"/>
    <w:rsid w:val="00BB654B"/>
    <w:rsid w:val="00BB72BE"/>
    <w:rsid w:val="00BC4357"/>
    <w:rsid w:val="00BD0F4B"/>
    <w:rsid w:val="00BD4531"/>
    <w:rsid w:val="00BE4BF3"/>
    <w:rsid w:val="00BF6252"/>
    <w:rsid w:val="00C066DF"/>
    <w:rsid w:val="00C23468"/>
    <w:rsid w:val="00C25297"/>
    <w:rsid w:val="00C55627"/>
    <w:rsid w:val="00C6067C"/>
    <w:rsid w:val="00C606B7"/>
    <w:rsid w:val="00C62F33"/>
    <w:rsid w:val="00C72F36"/>
    <w:rsid w:val="00C81A36"/>
    <w:rsid w:val="00C87D5E"/>
    <w:rsid w:val="00C914D0"/>
    <w:rsid w:val="00C917B4"/>
    <w:rsid w:val="00C92F48"/>
    <w:rsid w:val="00C94373"/>
    <w:rsid w:val="00C9446B"/>
    <w:rsid w:val="00C94E92"/>
    <w:rsid w:val="00C96C7B"/>
    <w:rsid w:val="00CA3FEC"/>
    <w:rsid w:val="00CA4F12"/>
    <w:rsid w:val="00CC0834"/>
    <w:rsid w:val="00CD0E99"/>
    <w:rsid w:val="00CE4943"/>
    <w:rsid w:val="00CF270E"/>
    <w:rsid w:val="00CF39C0"/>
    <w:rsid w:val="00CF65C8"/>
    <w:rsid w:val="00D02CC2"/>
    <w:rsid w:val="00D045F6"/>
    <w:rsid w:val="00D04A2E"/>
    <w:rsid w:val="00D10487"/>
    <w:rsid w:val="00D541BC"/>
    <w:rsid w:val="00D57AA0"/>
    <w:rsid w:val="00D708AC"/>
    <w:rsid w:val="00D714D5"/>
    <w:rsid w:val="00D71C4A"/>
    <w:rsid w:val="00D77486"/>
    <w:rsid w:val="00D82250"/>
    <w:rsid w:val="00D852C2"/>
    <w:rsid w:val="00D90053"/>
    <w:rsid w:val="00DA566F"/>
    <w:rsid w:val="00DC3627"/>
    <w:rsid w:val="00DC549B"/>
    <w:rsid w:val="00DC5EAB"/>
    <w:rsid w:val="00DE4522"/>
    <w:rsid w:val="00DF2A2C"/>
    <w:rsid w:val="00DF606C"/>
    <w:rsid w:val="00E00EBB"/>
    <w:rsid w:val="00E01D3F"/>
    <w:rsid w:val="00E070F2"/>
    <w:rsid w:val="00E10881"/>
    <w:rsid w:val="00E20D83"/>
    <w:rsid w:val="00E3691C"/>
    <w:rsid w:val="00E41AA1"/>
    <w:rsid w:val="00E420E7"/>
    <w:rsid w:val="00E51DED"/>
    <w:rsid w:val="00E55CC2"/>
    <w:rsid w:val="00E5698D"/>
    <w:rsid w:val="00E60B90"/>
    <w:rsid w:val="00E629D8"/>
    <w:rsid w:val="00E63C33"/>
    <w:rsid w:val="00E65956"/>
    <w:rsid w:val="00E667AE"/>
    <w:rsid w:val="00E7261B"/>
    <w:rsid w:val="00E8189E"/>
    <w:rsid w:val="00E84286"/>
    <w:rsid w:val="00E85374"/>
    <w:rsid w:val="00E904DF"/>
    <w:rsid w:val="00E92147"/>
    <w:rsid w:val="00E94496"/>
    <w:rsid w:val="00E95582"/>
    <w:rsid w:val="00EC0CDB"/>
    <w:rsid w:val="00EC3A3E"/>
    <w:rsid w:val="00EC431E"/>
    <w:rsid w:val="00EC5696"/>
    <w:rsid w:val="00EE1625"/>
    <w:rsid w:val="00EE23C0"/>
    <w:rsid w:val="00EE25B5"/>
    <w:rsid w:val="00EF1778"/>
    <w:rsid w:val="00EF5BDF"/>
    <w:rsid w:val="00F05116"/>
    <w:rsid w:val="00F15C4B"/>
    <w:rsid w:val="00F25DAB"/>
    <w:rsid w:val="00F327DA"/>
    <w:rsid w:val="00F52682"/>
    <w:rsid w:val="00F62E2B"/>
    <w:rsid w:val="00F73795"/>
    <w:rsid w:val="00F872A7"/>
    <w:rsid w:val="00F912C1"/>
    <w:rsid w:val="00F91478"/>
    <w:rsid w:val="00F93F48"/>
    <w:rsid w:val="00F97082"/>
    <w:rsid w:val="00FA27B3"/>
    <w:rsid w:val="00FA36AB"/>
    <w:rsid w:val="00FA6A20"/>
    <w:rsid w:val="00FB1E68"/>
    <w:rsid w:val="00FB5CE8"/>
    <w:rsid w:val="00FC4DEB"/>
    <w:rsid w:val="00FC6BEB"/>
    <w:rsid w:val="00FD3BC4"/>
    <w:rsid w:val="00FD4012"/>
    <w:rsid w:val="00FD764C"/>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 w:type="character" w:customStyle="1" w:styleId="shorttext">
    <w:name w:val="short_text"/>
    <w:basedOn w:val="Absatz-Standardschriftart"/>
    <w:rsid w:val="00464802"/>
  </w:style>
  <w:style w:type="character" w:customStyle="1" w:styleId="hps">
    <w:name w:val="hps"/>
    <w:basedOn w:val="Absatz-Standardschriftart"/>
    <w:rsid w:val="004648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 w:type="character" w:customStyle="1" w:styleId="shorttext">
    <w:name w:val="short_text"/>
    <w:basedOn w:val="Absatz-Standardschriftart"/>
    <w:rsid w:val="00464802"/>
  </w:style>
  <w:style w:type="character" w:customStyle="1" w:styleId="hps">
    <w:name w:val="hps"/>
    <w:basedOn w:val="Absatz-Standardschriftart"/>
    <w:rsid w:val="0046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88AE6-8E5B-4A09-8CD6-A4F1EE50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1596</Words>
  <Characters>8782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8</cp:revision>
  <cp:lastPrinted>2013-09-25T14:30:00Z</cp:lastPrinted>
  <dcterms:created xsi:type="dcterms:W3CDTF">2017-02-27T15:18:00Z</dcterms:created>
  <dcterms:modified xsi:type="dcterms:W3CDTF">2017-03-06T14:16:00Z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