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F7441" w:rsidRDefault="003D6D11" w:rsidP="003D6D11">
      <w:pPr>
        <w:tabs>
          <w:tab w:val="left" w:pos="2160"/>
        </w:tabs>
        <w:rPr>
          <w:rFonts w:ascii="Arial" w:hAnsi="Arial" w:cs="Arial"/>
          <w:sz w:val="22"/>
          <w:szCs w:val="22"/>
          <w:lang w:val="en-GB"/>
        </w:rPr>
      </w:pPr>
      <w:r w:rsidRPr="004F7441">
        <w:rPr>
          <w:rFonts w:ascii="Arial" w:hAnsi="Arial" w:cs="Arial"/>
          <w:b/>
          <w:sz w:val="22"/>
          <w:szCs w:val="22"/>
          <w:lang w:val="en-GB"/>
        </w:rPr>
        <w:t>Agenda Item:</w:t>
      </w:r>
      <w:r w:rsidRPr="004F7441">
        <w:rPr>
          <w:rFonts w:ascii="Arial" w:hAnsi="Arial" w:cs="Arial"/>
          <w:b/>
          <w:sz w:val="22"/>
          <w:szCs w:val="22"/>
          <w:lang w:val="en-GB"/>
        </w:rPr>
        <w:tab/>
      </w:r>
      <w:r w:rsidR="00733962" w:rsidRPr="004F7441">
        <w:rPr>
          <w:rFonts w:ascii="Arial" w:hAnsi="Arial" w:cs="Arial"/>
          <w:sz w:val="22"/>
          <w:szCs w:val="22"/>
          <w:lang w:val="en-GB"/>
        </w:rPr>
        <w:t>6</w:t>
      </w:r>
    </w:p>
    <w:p w:rsidR="003D6D11" w:rsidRPr="004F7441" w:rsidRDefault="003D6D11" w:rsidP="003D6D11">
      <w:pPr>
        <w:tabs>
          <w:tab w:val="left" w:pos="2160"/>
        </w:tabs>
        <w:rPr>
          <w:rFonts w:ascii="Arial" w:hAnsi="Arial" w:cs="Arial"/>
          <w:sz w:val="22"/>
          <w:szCs w:val="22"/>
          <w:lang w:val="en-GB"/>
        </w:rPr>
      </w:pPr>
    </w:p>
    <w:p w:rsidR="003D6D11" w:rsidRPr="004F7441" w:rsidRDefault="003D6D11" w:rsidP="003D6D11">
      <w:pPr>
        <w:tabs>
          <w:tab w:val="left" w:pos="2160"/>
        </w:tabs>
        <w:rPr>
          <w:rFonts w:ascii="Arial" w:hAnsi="Arial" w:cs="Arial"/>
          <w:sz w:val="22"/>
          <w:szCs w:val="22"/>
          <w:lang w:val="en-GB"/>
        </w:rPr>
      </w:pPr>
      <w:r w:rsidRPr="004F7441">
        <w:rPr>
          <w:rFonts w:ascii="Arial" w:hAnsi="Arial" w:cs="Arial"/>
          <w:b/>
          <w:sz w:val="22"/>
          <w:szCs w:val="22"/>
          <w:lang w:val="en-GB"/>
        </w:rPr>
        <w:t>Subject:</w:t>
      </w:r>
      <w:r w:rsidRPr="004F7441">
        <w:rPr>
          <w:rFonts w:ascii="Arial" w:hAnsi="Arial" w:cs="Arial"/>
          <w:b/>
          <w:sz w:val="22"/>
          <w:szCs w:val="22"/>
          <w:lang w:val="en-GB"/>
        </w:rPr>
        <w:tab/>
      </w:r>
      <w:r w:rsidR="004F7441" w:rsidRPr="004F7441">
        <w:rPr>
          <w:rFonts w:ascii="Arial" w:hAnsi="Arial" w:cs="Arial"/>
          <w:sz w:val="22"/>
          <w:szCs w:val="22"/>
          <w:lang w:val="en-GB"/>
        </w:rPr>
        <w:t>Repo</w:t>
      </w:r>
      <w:r w:rsidR="00733962" w:rsidRPr="004F7441">
        <w:rPr>
          <w:rFonts w:ascii="Arial" w:hAnsi="Arial" w:cs="Arial"/>
          <w:sz w:val="22"/>
          <w:szCs w:val="22"/>
          <w:lang w:val="en-GB"/>
        </w:rPr>
        <w:t>rt TG-M</w:t>
      </w:r>
    </w:p>
    <w:p w:rsidR="003D6D11" w:rsidRPr="004F7441" w:rsidRDefault="003D6D11" w:rsidP="003D6D11">
      <w:pPr>
        <w:tabs>
          <w:tab w:val="left" w:pos="2160"/>
        </w:tabs>
        <w:rPr>
          <w:rFonts w:ascii="Arial" w:hAnsi="Arial" w:cs="Arial"/>
          <w:sz w:val="22"/>
          <w:szCs w:val="22"/>
          <w:lang w:val="en-GB"/>
        </w:rPr>
      </w:pPr>
      <w:r w:rsidRPr="004F7441">
        <w:rPr>
          <w:rFonts w:ascii="Arial" w:hAnsi="Arial" w:cs="Arial"/>
          <w:b/>
          <w:sz w:val="22"/>
          <w:szCs w:val="22"/>
          <w:lang w:val="en-GB"/>
        </w:rPr>
        <w:tab/>
      </w:r>
    </w:p>
    <w:p w:rsidR="003D6D11" w:rsidRPr="004F7441" w:rsidRDefault="003D6D11" w:rsidP="003D6D11">
      <w:pPr>
        <w:tabs>
          <w:tab w:val="left" w:pos="2160"/>
        </w:tabs>
        <w:rPr>
          <w:rFonts w:ascii="Arial" w:hAnsi="Arial" w:cs="Arial"/>
          <w:sz w:val="22"/>
          <w:szCs w:val="22"/>
          <w:lang w:val="en-GB"/>
        </w:rPr>
      </w:pPr>
      <w:r w:rsidRPr="004F7441">
        <w:rPr>
          <w:rFonts w:ascii="Arial" w:hAnsi="Arial" w:cs="Arial"/>
          <w:b/>
          <w:sz w:val="22"/>
          <w:szCs w:val="22"/>
          <w:lang w:val="en-GB"/>
        </w:rPr>
        <w:t>Document No.</w:t>
      </w:r>
      <w:r w:rsidRPr="004F7441">
        <w:rPr>
          <w:rFonts w:ascii="Arial" w:hAnsi="Arial" w:cs="Arial"/>
          <w:b/>
          <w:sz w:val="22"/>
          <w:szCs w:val="22"/>
          <w:lang w:val="en-GB"/>
        </w:rPr>
        <w:tab/>
      </w:r>
      <w:r w:rsidR="00A8235D" w:rsidRPr="004F7441">
        <w:rPr>
          <w:rFonts w:ascii="Arial" w:hAnsi="Arial" w:cs="Arial"/>
          <w:sz w:val="22"/>
          <w:szCs w:val="22"/>
          <w:lang w:val="en-GB"/>
        </w:rPr>
        <w:t>WSB 1</w:t>
      </w:r>
      <w:r w:rsidR="00E7261B" w:rsidRPr="004F7441">
        <w:rPr>
          <w:rFonts w:ascii="Arial" w:hAnsi="Arial" w:cs="Arial"/>
          <w:sz w:val="22"/>
          <w:szCs w:val="22"/>
          <w:lang w:val="en-GB"/>
        </w:rPr>
        <w:t>3</w:t>
      </w:r>
      <w:r w:rsidRPr="004F7441">
        <w:rPr>
          <w:rFonts w:ascii="Arial" w:hAnsi="Arial" w:cs="Arial"/>
          <w:sz w:val="22"/>
          <w:szCs w:val="22"/>
          <w:lang w:val="en-GB"/>
        </w:rPr>
        <w:t>/</w:t>
      </w:r>
      <w:r w:rsidR="00733962" w:rsidRPr="004F7441">
        <w:rPr>
          <w:rFonts w:ascii="Arial" w:hAnsi="Arial" w:cs="Arial"/>
          <w:sz w:val="22"/>
          <w:szCs w:val="22"/>
          <w:lang w:val="en-GB"/>
        </w:rPr>
        <w:t>6</w:t>
      </w:r>
      <w:r w:rsidRPr="004F7441">
        <w:rPr>
          <w:rFonts w:ascii="Arial" w:hAnsi="Arial" w:cs="Arial"/>
          <w:sz w:val="22"/>
          <w:szCs w:val="22"/>
          <w:lang w:val="en-GB"/>
        </w:rPr>
        <w:t>/</w:t>
      </w:r>
      <w:r w:rsidR="00733962" w:rsidRPr="004F7441">
        <w:rPr>
          <w:rFonts w:ascii="Arial" w:hAnsi="Arial" w:cs="Arial"/>
          <w:sz w:val="22"/>
          <w:szCs w:val="22"/>
          <w:lang w:val="en-GB"/>
        </w:rPr>
        <w:t>4</w:t>
      </w:r>
    </w:p>
    <w:p w:rsidR="003D6D11" w:rsidRPr="004F7441" w:rsidRDefault="003D6D11" w:rsidP="003D6D11">
      <w:pPr>
        <w:tabs>
          <w:tab w:val="left" w:pos="2160"/>
        </w:tabs>
        <w:rPr>
          <w:rFonts w:ascii="Arial" w:hAnsi="Arial" w:cs="Arial"/>
          <w:sz w:val="22"/>
          <w:szCs w:val="22"/>
          <w:lang w:val="en-GB"/>
        </w:rPr>
      </w:pPr>
    </w:p>
    <w:p w:rsidR="003D6D11" w:rsidRPr="004F7441" w:rsidRDefault="003D6D11" w:rsidP="003D6D11">
      <w:pPr>
        <w:tabs>
          <w:tab w:val="left" w:pos="2160"/>
        </w:tabs>
        <w:rPr>
          <w:rFonts w:ascii="Arial" w:hAnsi="Arial" w:cs="Arial"/>
          <w:b/>
          <w:sz w:val="22"/>
          <w:szCs w:val="22"/>
          <w:lang w:val="en-GB"/>
        </w:rPr>
      </w:pPr>
      <w:r w:rsidRPr="004F7441">
        <w:rPr>
          <w:rFonts w:ascii="Arial" w:hAnsi="Arial" w:cs="Arial"/>
          <w:b/>
          <w:sz w:val="22"/>
          <w:szCs w:val="22"/>
          <w:lang w:val="en-GB"/>
        </w:rPr>
        <w:t>Date:</w:t>
      </w:r>
      <w:r w:rsidRPr="004F7441">
        <w:rPr>
          <w:rFonts w:ascii="Arial" w:hAnsi="Arial" w:cs="Arial"/>
          <w:b/>
          <w:sz w:val="22"/>
          <w:szCs w:val="22"/>
          <w:lang w:val="en-GB"/>
        </w:rPr>
        <w:tab/>
      </w:r>
      <w:r w:rsidR="00733962" w:rsidRPr="004F7441">
        <w:rPr>
          <w:rFonts w:ascii="Arial" w:hAnsi="Arial" w:cs="Arial"/>
          <w:sz w:val="22"/>
          <w:szCs w:val="22"/>
          <w:lang w:val="en-GB"/>
        </w:rPr>
        <w:t>1</w:t>
      </w:r>
      <w:r w:rsidR="00AE6B94">
        <w:rPr>
          <w:rFonts w:ascii="Arial" w:hAnsi="Arial" w:cs="Arial"/>
          <w:sz w:val="22"/>
          <w:szCs w:val="22"/>
          <w:lang w:val="en-GB"/>
        </w:rPr>
        <w:t>8</w:t>
      </w:r>
      <w:r w:rsidR="00733962" w:rsidRPr="004F7441">
        <w:rPr>
          <w:rFonts w:ascii="Arial" w:hAnsi="Arial" w:cs="Arial"/>
          <w:sz w:val="22"/>
          <w:szCs w:val="22"/>
          <w:lang w:val="en-GB"/>
        </w:rPr>
        <w:t xml:space="preserve"> December </w:t>
      </w:r>
      <w:r w:rsidR="00B07A4C" w:rsidRPr="004F7441">
        <w:rPr>
          <w:rFonts w:ascii="Arial" w:hAnsi="Arial" w:cs="Arial"/>
          <w:sz w:val="22"/>
          <w:szCs w:val="22"/>
          <w:lang w:val="en-GB"/>
        </w:rPr>
        <w:t>201</w:t>
      </w:r>
      <w:r w:rsidR="00E20D83" w:rsidRPr="004F7441">
        <w:rPr>
          <w:rFonts w:ascii="Arial" w:hAnsi="Arial" w:cs="Arial"/>
          <w:sz w:val="22"/>
          <w:szCs w:val="22"/>
          <w:lang w:val="en-GB"/>
        </w:rPr>
        <w:t>4</w:t>
      </w:r>
    </w:p>
    <w:p w:rsidR="003D6D11" w:rsidRPr="004F7441" w:rsidRDefault="003D6D11" w:rsidP="003D6D11">
      <w:pPr>
        <w:tabs>
          <w:tab w:val="left" w:pos="3064"/>
        </w:tabs>
        <w:rPr>
          <w:rFonts w:ascii="Arial" w:hAnsi="Arial" w:cs="Arial"/>
          <w:sz w:val="22"/>
          <w:szCs w:val="22"/>
          <w:lang w:val="en-GB"/>
        </w:rPr>
      </w:pPr>
      <w:r w:rsidRPr="004F7441">
        <w:rPr>
          <w:rFonts w:ascii="Arial" w:hAnsi="Arial" w:cs="Arial"/>
          <w:sz w:val="22"/>
          <w:szCs w:val="22"/>
          <w:lang w:val="en-GB"/>
        </w:rPr>
        <w:tab/>
      </w:r>
    </w:p>
    <w:p w:rsidR="003D6D11" w:rsidRPr="004F7441" w:rsidRDefault="003D6D11" w:rsidP="003D6D11">
      <w:pPr>
        <w:tabs>
          <w:tab w:val="left" w:pos="2160"/>
        </w:tabs>
        <w:rPr>
          <w:rFonts w:ascii="Arial" w:hAnsi="Arial" w:cs="Arial"/>
          <w:sz w:val="22"/>
          <w:szCs w:val="22"/>
          <w:lang w:val="en-GB"/>
        </w:rPr>
      </w:pPr>
      <w:r w:rsidRPr="004F7441">
        <w:rPr>
          <w:rFonts w:ascii="Arial" w:hAnsi="Arial" w:cs="Arial"/>
          <w:b/>
          <w:sz w:val="22"/>
          <w:szCs w:val="22"/>
          <w:lang w:val="en-GB"/>
        </w:rPr>
        <w:t>Submitted by:</w:t>
      </w:r>
      <w:r w:rsidRPr="004F7441">
        <w:rPr>
          <w:rFonts w:ascii="Arial" w:hAnsi="Arial" w:cs="Arial"/>
          <w:b/>
          <w:sz w:val="22"/>
          <w:szCs w:val="22"/>
          <w:lang w:val="en-GB"/>
        </w:rPr>
        <w:tab/>
      </w:r>
      <w:r w:rsidR="00733962" w:rsidRPr="004F7441">
        <w:rPr>
          <w:rFonts w:ascii="Arial" w:hAnsi="Arial" w:cs="Arial"/>
          <w:sz w:val="22"/>
          <w:szCs w:val="22"/>
          <w:lang w:val="en-GB"/>
        </w:rPr>
        <w:t>Chair TG-M</w:t>
      </w:r>
    </w:p>
    <w:p w:rsidR="003D6D11" w:rsidRPr="004F7441" w:rsidRDefault="003D6D11" w:rsidP="003D6D11">
      <w:pPr>
        <w:rPr>
          <w:rFonts w:ascii="Arial" w:hAnsi="Arial" w:cs="Arial"/>
          <w:sz w:val="22"/>
          <w:szCs w:val="22"/>
          <w:lang w:val="en-GB"/>
        </w:rPr>
      </w:pPr>
      <w:r w:rsidRPr="004F7441">
        <w:rPr>
          <w:rFonts w:ascii="Arial" w:hAnsi="Arial" w:cs="Arial"/>
          <w:sz w:val="22"/>
          <w:szCs w:val="22"/>
          <w:lang w:val="en-GB"/>
        </w:rPr>
        <w:t>__________________________________________</w:t>
      </w:r>
      <w:r w:rsidR="004F7441">
        <w:rPr>
          <w:rFonts w:ascii="Arial" w:hAnsi="Arial" w:cs="Arial"/>
          <w:sz w:val="22"/>
          <w:szCs w:val="22"/>
          <w:lang w:val="en-GB"/>
        </w:rPr>
        <w:t>_________________________</w:t>
      </w:r>
    </w:p>
    <w:p w:rsidR="003D6D11" w:rsidRPr="004F7441" w:rsidRDefault="003D6D11" w:rsidP="003D6D11">
      <w:pPr>
        <w:pStyle w:val="Kopfzeile"/>
        <w:tabs>
          <w:tab w:val="clear" w:pos="4703"/>
          <w:tab w:val="clear" w:pos="9406"/>
        </w:tabs>
        <w:rPr>
          <w:rFonts w:ascii="Arial" w:hAnsi="Arial" w:cs="Arial"/>
          <w:sz w:val="22"/>
          <w:szCs w:val="22"/>
          <w:lang w:val="en-GB" w:eastAsia="de-DE"/>
        </w:rPr>
      </w:pPr>
    </w:p>
    <w:p w:rsidR="00075502" w:rsidRPr="004F7441" w:rsidRDefault="00075502" w:rsidP="003D6D11">
      <w:pPr>
        <w:pStyle w:val="Kopfzeile"/>
        <w:tabs>
          <w:tab w:val="clear" w:pos="4703"/>
          <w:tab w:val="clear" w:pos="9406"/>
        </w:tabs>
        <w:rPr>
          <w:rFonts w:ascii="Arial" w:hAnsi="Arial" w:cs="Arial"/>
          <w:sz w:val="22"/>
          <w:szCs w:val="22"/>
          <w:lang w:val="en-GB" w:eastAsia="de-DE"/>
        </w:rPr>
      </w:pPr>
    </w:p>
    <w:p w:rsidR="00D90053" w:rsidRPr="004F7441" w:rsidRDefault="00D90053" w:rsidP="00754D75">
      <w:pPr>
        <w:rPr>
          <w:rFonts w:ascii="Arial" w:hAnsi="Arial"/>
          <w:sz w:val="22"/>
          <w:szCs w:val="22"/>
          <w:lang w:val="en-GB"/>
        </w:rPr>
      </w:pPr>
    </w:p>
    <w:p w:rsidR="00523334" w:rsidRPr="004F7441" w:rsidRDefault="00B570F9" w:rsidP="007976A5">
      <w:pPr>
        <w:rPr>
          <w:rFonts w:ascii="Arial" w:hAnsi="Arial"/>
          <w:sz w:val="22"/>
          <w:szCs w:val="22"/>
          <w:lang w:val="en-GB"/>
        </w:rPr>
      </w:pPr>
      <w:r>
        <w:rPr>
          <w:rFonts w:ascii="Arial" w:hAnsi="Arial"/>
          <w:sz w:val="22"/>
          <w:szCs w:val="22"/>
          <w:lang w:val="en-GB"/>
        </w:rPr>
        <w:t>Attached is the progress repo</w:t>
      </w:r>
      <w:r w:rsidR="00733962" w:rsidRPr="004F7441">
        <w:rPr>
          <w:rFonts w:ascii="Arial" w:hAnsi="Arial"/>
          <w:sz w:val="22"/>
          <w:szCs w:val="22"/>
          <w:lang w:val="en-GB"/>
        </w:rPr>
        <w:t>rt of the Task Group Management (TG-M)</w:t>
      </w:r>
      <w:r w:rsidR="004E76F9">
        <w:rPr>
          <w:rFonts w:ascii="Arial" w:hAnsi="Arial"/>
          <w:sz w:val="22"/>
          <w:szCs w:val="22"/>
          <w:lang w:val="en-GB"/>
        </w:rPr>
        <w:t>.</w:t>
      </w:r>
    </w:p>
    <w:p w:rsidR="007976A5" w:rsidRPr="004F7441" w:rsidRDefault="007976A5" w:rsidP="003D6D11">
      <w:pPr>
        <w:pStyle w:val="Kopfzeile"/>
        <w:tabs>
          <w:tab w:val="clear" w:pos="4703"/>
          <w:tab w:val="clear" w:pos="9406"/>
        </w:tabs>
        <w:rPr>
          <w:rFonts w:ascii="Arial" w:hAnsi="Arial" w:cs="Arial"/>
          <w:sz w:val="22"/>
          <w:szCs w:val="22"/>
          <w:lang w:val="en-GB" w:eastAsia="de-DE"/>
        </w:rPr>
      </w:pPr>
    </w:p>
    <w:p w:rsidR="00075502" w:rsidRPr="004F7441" w:rsidRDefault="00075502" w:rsidP="003D6D11">
      <w:pPr>
        <w:pStyle w:val="Kopfzeile"/>
        <w:tabs>
          <w:tab w:val="clear" w:pos="4703"/>
          <w:tab w:val="clear" w:pos="9406"/>
        </w:tabs>
        <w:rPr>
          <w:rFonts w:ascii="Arial" w:hAnsi="Arial" w:cs="Arial"/>
          <w:sz w:val="22"/>
          <w:szCs w:val="22"/>
          <w:lang w:val="en-GB" w:eastAsia="de-DE"/>
        </w:rPr>
      </w:pPr>
    </w:p>
    <w:p w:rsidR="00075502" w:rsidRPr="004F7441" w:rsidRDefault="00075502" w:rsidP="003D6D11">
      <w:pPr>
        <w:pStyle w:val="Kopfzeile"/>
        <w:tabs>
          <w:tab w:val="clear" w:pos="4703"/>
          <w:tab w:val="clear" w:pos="9406"/>
        </w:tabs>
        <w:rPr>
          <w:rFonts w:ascii="Arial" w:hAnsi="Arial" w:cs="Arial"/>
          <w:sz w:val="22"/>
          <w:szCs w:val="22"/>
          <w:lang w:val="en-GB" w:eastAsia="de-DE"/>
        </w:rPr>
      </w:pPr>
    </w:p>
    <w:p w:rsidR="003D6D11" w:rsidRPr="004F7441" w:rsidRDefault="003D6D11" w:rsidP="001D7773">
      <w:pPr>
        <w:ind w:left="1440" w:hanging="1440"/>
        <w:rPr>
          <w:sz w:val="22"/>
          <w:szCs w:val="22"/>
          <w:lang w:val="en-GB"/>
        </w:rPr>
      </w:pPr>
      <w:r w:rsidRPr="004F7441">
        <w:rPr>
          <w:rFonts w:ascii="Arial" w:hAnsi="Arial"/>
          <w:b/>
          <w:bCs/>
          <w:sz w:val="22"/>
          <w:szCs w:val="22"/>
          <w:lang w:val="en-GB"/>
        </w:rPr>
        <w:t>Proposal</w:t>
      </w:r>
      <w:r w:rsidR="00E20D83" w:rsidRPr="004F7441">
        <w:rPr>
          <w:rFonts w:ascii="Arial" w:hAnsi="Arial"/>
          <w:b/>
          <w:bCs/>
          <w:sz w:val="22"/>
          <w:szCs w:val="22"/>
          <w:lang w:val="en-GB"/>
        </w:rPr>
        <w:t>:</w:t>
      </w:r>
      <w:r w:rsidR="00E20D83" w:rsidRPr="004F7441">
        <w:rPr>
          <w:rFonts w:ascii="Arial" w:hAnsi="Arial"/>
          <w:b/>
          <w:bCs/>
          <w:sz w:val="22"/>
          <w:szCs w:val="22"/>
          <w:lang w:val="en-GB"/>
        </w:rPr>
        <w:tab/>
      </w:r>
      <w:r w:rsidR="00004EE5" w:rsidRPr="004F7441">
        <w:rPr>
          <w:rFonts w:ascii="Arial" w:hAnsi="Arial"/>
          <w:b/>
          <w:sz w:val="22"/>
          <w:szCs w:val="22"/>
          <w:lang w:val="en-GB"/>
        </w:rPr>
        <w:t xml:space="preserve">The meeting is </w:t>
      </w:r>
      <w:r w:rsidR="007A0319" w:rsidRPr="004F7441">
        <w:rPr>
          <w:rFonts w:ascii="Arial" w:hAnsi="Arial"/>
          <w:b/>
          <w:sz w:val="22"/>
          <w:szCs w:val="22"/>
          <w:lang w:val="en-GB"/>
        </w:rPr>
        <w:t>invited</w:t>
      </w:r>
      <w:r w:rsidR="00004EE5" w:rsidRPr="004F7441">
        <w:rPr>
          <w:rFonts w:ascii="Arial" w:hAnsi="Arial"/>
          <w:b/>
          <w:sz w:val="22"/>
          <w:szCs w:val="22"/>
          <w:lang w:val="en-GB"/>
        </w:rPr>
        <w:t xml:space="preserve"> to </w:t>
      </w:r>
      <w:r w:rsidR="00733962" w:rsidRPr="004F7441">
        <w:rPr>
          <w:rFonts w:ascii="Arial" w:hAnsi="Arial"/>
          <w:b/>
          <w:sz w:val="22"/>
          <w:szCs w:val="22"/>
          <w:lang w:val="en-GB"/>
        </w:rPr>
        <w:t>note the information and to decide upon the proposals contained in the report</w:t>
      </w:r>
      <w:r w:rsidR="004E76F9">
        <w:rPr>
          <w:rFonts w:ascii="Arial" w:hAnsi="Arial"/>
          <w:b/>
          <w:sz w:val="22"/>
          <w:szCs w:val="22"/>
          <w:lang w:val="en-GB"/>
        </w:rPr>
        <w:t>.</w:t>
      </w:r>
      <w:bookmarkStart w:id="0" w:name="_GoBack"/>
      <w:bookmarkEnd w:id="0"/>
    </w:p>
    <w:p w:rsidR="003D6D11" w:rsidRPr="004F7441" w:rsidRDefault="003D6D11" w:rsidP="003D6D11">
      <w:pPr>
        <w:pStyle w:val="Textkrper"/>
        <w:rPr>
          <w:sz w:val="22"/>
          <w:szCs w:val="22"/>
          <w:lang w:val="en-GB"/>
        </w:rPr>
      </w:pPr>
    </w:p>
    <w:p w:rsidR="00EC5696" w:rsidRPr="004F7441" w:rsidRDefault="00EC5696" w:rsidP="00EC5696">
      <w:pPr>
        <w:jc w:val="center"/>
        <w:rPr>
          <w:rFonts w:ascii="Arial" w:hAnsi="Arial" w:cs="Arial"/>
          <w:sz w:val="22"/>
          <w:szCs w:val="22"/>
          <w:lang w:val="en-GB"/>
        </w:rPr>
      </w:pPr>
    </w:p>
    <w:p w:rsidR="001C042F" w:rsidRPr="004F7441" w:rsidRDefault="001C042F" w:rsidP="00EC5696">
      <w:pPr>
        <w:jc w:val="center"/>
        <w:rPr>
          <w:rFonts w:ascii="Arial" w:hAnsi="Arial" w:cs="Arial"/>
          <w:sz w:val="22"/>
          <w:szCs w:val="22"/>
          <w:lang w:val="en-GB"/>
        </w:rPr>
      </w:pPr>
    </w:p>
    <w:p w:rsidR="001C042F" w:rsidRDefault="001C042F">
      <w:pPr>
        <w:rPr>
          <w:rFonts w:ascii="Arial" w:hAnsi="Arial" w:cs="Arial"/>
          <w:lang w:val="en-GB"/>
        </w:rPr>
      </w:pPr>
      <w:r>
        <w:rPr>
          <w:rFonts w:ascii="Arial" w:hAnsi="Arial" w:cs="Arial"/>
          <w:lang w:val="en-GB"/>
        </w:rPr>
        <w:br w:type="page"/>
      </w:r>
    </w:p>
    <w:p w:rsidR="004F7441" w:rsidRDefault="004F7441" w:rsidP="00733962">
      <w:pPr>
        <w:ind w:left="720"/>
        <w:rPr>
          <w:rFonts w:ascii="Arial" w:hAnsi="Arial" w:cs="Arial"/>
          <w:b/>
          <w:lang w:val="en-GB"/>
        </w:rPr>
      </w:pPr>
    </w:p>
    <w:p w:rsidR="00733962" w:rsidRPr="004F7441" w:rsidRDefault="00733962" w:rsidP="00733962">
      <w:pPr>
        <w:ind w:left="720"/>
        <w:rPr>
          <w:rFonts w:ascii="Arial" w:hAnsi="Arial" w:cs="Arial"/>
          <w:b/>
          <w:sz w:val="22"/>
          <w:szCs w:val="22"/>
          <w:lang w:val="en-GB"/>
        </w:rPr>
      </w:pPr>
      <w:r w:rsidRPr="004F7441">
        <w:rPr>
          <w:rFonts w:ascii="Arial" w:hAnsi="Arial" w:cs="Arial"/>
          <w:b/>
          <w:sz w:val="22"/>
          <w:szCs w:val="22"/>
          <w:lang w:val="en-GB"/>
        </w:rPr>
        <w:t>Task Group Management (TG-M). Progress Report</w:t>
      </w:r>
    </w:p>
    <w:p w:rsidR="00733962" w:rsidRPr="004F7441" w:rsidRDefault="00733962" w:rsidP="00733962">
      <w:pPr>
        <w:ind w:left="705"/>
        <w:rPr>
          <w:rFonts w:ascii="Arial" w:hAnsi="Arial" w:cs="Arial"/>
          <w:sz w:val="22"/>
          <w:szCs w:val="22"/>
          <w:lang w:val="en-GB"/>
        </w:rPr>
      </w:pP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 xml:space="preserve">The TG-M, chaired by Ms Stefanie Hedtkamp, has held two meetings since the </w:t>
      </w:r>
      <w:proofErr w:type="spellStart"/>
      <w:r w:rsidRPr="004F7441">
        <w:rPr>
          <w:rFonts w:ascii="Arial" w:hAnsi="Arial" w:cs="Arial"/>
          <w:sz w:val="22"/>
          <w:szCs w:val="22"/>
          <w:lang w:val="en-GB"/>
        </w:rPr>
        <w:t>Tønder</w:t>
      </w:r>
      <w:proofErr w:type="spellEnd"/>
      <w:r w:rsidRPr="004F7441">
        <w:rPr>
          <w:rFonts w:ascii="Arial" w:hAnsi="Arial" w:cs="Arial"/>
          <w:sz w:val="22"/>
          <w:szCs w:val="22"/>
          <w:lang w:val="en-GB"/>
        </w:rPr>
        <w:t xml:space="preserve"> Conference. TG-M 10 was held 29 August 2014 and TG-M 11 on 9 December 2014. TG-M 12 will be held in March 2015.</w:t>
      </w: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TG-M is responsible for the themes “Flyway cooperation”, “Nature conservation and integrated ecosystem management”, the “Trilateral Monitoring and Assessment Programme” and “Science cooperation”. Progress in the implementation of these themes is given below.</w:t>
      </w:r>
    </w:p>
    <w:p w:rsidR="00733962" w:rsidRDefault="00733962" w:rsidP="004F7441">
      <w:pPr>
        <w:rPr>
          <w:rFonts w:ascii="Arial" w:hAnsi="Arial" w:cs="Arial"/>
          <w:lang w:val="en-GB"/>
        </w:rPr>
      </w:pPr>
    </w:p>
    <w:p w:rsidR="00733962" w:rsidRPr="00EF0AD2" w:rsidRDefault="00733962" w:rsidP="00733962">
      <w:pPr>
        <w:ind w:left="705"/>
        <w:rPr>
          <w:rFonts w:ascii="Arial" w:hAnsi="Arial" w:cs="Arial"/>
          <w:lang w:val="en-GB"/>
        </w:rPr>
      </w:pPr>
    </w:p>
    <w:p w:rsidR="00733962" w:rsidRPr="00D36679" w:rsidRDefault="00733962" w:rsidP="00733962">
      <w:pPr>
        <w:pStyle w:val="Listenabsatz"/>
        <w:numPr>
          <w:ilvl w:val="0"/>
          <w:numId w:val="21"/>
        </w:numPr>
        <w:spacing w:after="0" w:line="240" w:lineRule="auto"/>
        <w:rPr>
          <w:rFonts w:ascii="Arial" w:hAnsi="Arial" w:cs="Arial"/>
          <w:b/>
          <w:u w:val="single"/>
          <w:lang w:val="en-GB"/>
        </w:rPr>
      </w:pPr>
      <w:r w:rsidRPr="00D36679">
        <w:rPr>
          <w:rFonts w:ascii="Arial" w:hAnsi="Arial" w:cs="Arial"/>
          <w:b/>
          <w:u w:val="single"/>
          <w:lang w:val="en-GB"/>
        </w:rPr>
        <w:t>Flyway cooperation</w:t>
      </w:r>
    </w:p>
    <w:p w:rsidR="00733962" w:rsidRPr="00F42143" w:rsidRDefault="00733962" w:rsidP="00733962">
      <w:pPr>
        <w:ind w:left="705"/>
        <w:rPr>
          <w:rFonts w:ascii="Arial" w:hAnsi="Arial" w:cs="Arial"/>
          <w:sz w:val="20"/>
          <w:szCs w:val="20"/>
          <w:lang w:val="en-GB"/>
        </w:rPr>
      </w:pPr>
      <w:r w:rsidRPr="00F42143">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733962" w:rsidRDefault="00733962" w:rsidP="00733962">
      <w:pPr>
        <w:ind w:left="705"/>
        <w:rPr>
          <w:rFonts w:ascii="Arial" w:hAnsi="Arial" w:cs="Arial"/>
          <w:lang w:val="en-GB"/>
        </w:rPr>
      </w:pP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 xml:space="preserve">Information about the main results of the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Flyway Initiative (WSFI) project is provided in </w:t>
      </w:r>
      <w:r w:rsidRPr="004F7441">
        <w:rPr>
          <w:rFonts w:ascii="Arial" w:hAnsi="Arial" w:cs="Arial"/>
          <w:b/>
          <w:sz w:val="22"/>
          <w:szCs w:val="22"/>
          <w:lang w:val="en-GB"/>
        </w:rPr>
        <w:t>Annex 1</w:t>
      </w:r>
      <w:r w:rsidRPr="004F7441">
        <w:rPr>
          <w:rFonts w:ascii="Arial" w:hAnsi="Arial" w:cs="Arial"/>
          <w:sz w:val="22"/>
          <w:szCs w:val="22"/>
          <w:lang w:val="en-GB"/>
        </w:rPr>
        <w:t>.</w:t>
      </w: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 xml:space="preserve">TG-M endorsed the proposed dismissal of the WSFI Advisory Group and the extension of the WSFI Steering Group by representatives of the German Federal States, preferably from the German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National Parks. </w:t>
      </w:r>
    </w:p>
    <w:p w:rsidR="00733962" w:rsidRPr="004F7441" w:rsidRDefault="00733962" w:rsidP="00733962">
      <w:pPr>
        <w:ind w:left="705"/>
        <w:rPr>
          <w:rFonts w:ascii="Arial" w:hAnsi="Arial" w:cs="Arial"/>
          <w:sz w:val="22"/>
          <w:szCs w:val="22"/>
          <w:lang w:val="en-GB"/>
        </w:rPr>
      </w:pP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 xml:space="preserve">In the framework of the WSFI, a Memorandum of Understanding in support of strengthening their cooperation for the conservation of migratory birds along the East Atlantic Flyway was signed by the </w:t>
      </w:r>
      <w:proofErr w:type="spellStart"/>
      <w:r w:rsidRPr="004F7441">
        <w:rPr>
          <w:rFonts w:ascii="Arial" w:hAnsi="Arial" w:cs="Arial"/>
          <w:sz w:val="22"/>
          <w:szCs w:val="22"/>
          <w:lang w:val="en-GB"/>
        </w:rPr>
        <w:t>Parc</w:t>
      </w:r>
      <w:proofErr w:type="spellEnd"/>
      <w:r w:rsidRPr="004F7441">
        <w:rPr>
          <w:rFonts w:ascii="Arial" w:hAnsi="Arial" w:cs="Arial"/>
          <w:sz w:val="22"/>
          <w:szCs w:val="22"/>
          <w:lang w:val="en-GB"/>
        </w:rPr>
        <w:t xml:space="preserve"> National de Banc </w:t>
      </w:r>
      <w:proofErr w:type="spellStart"/>
      <w:r w:rsidRPr="004F7441">
        <w:rPr>
          <w:rFonts w:ascii="Arial" w:hAnsi="Arial" w:cs="Arial"/>
          <w:sz w:val="22"/>
          <w:szCs w:val="22"/>
          <w:lang w:val="en-GB"/>
        </w:rPr>
        <w:t>d’Arguin</w:t>
      </w:r>
      <w:proofErr w:type="spellEnd"/>
      <w:r w:rsidRPr="004F7441">
        <w:rPr>
          <w:rFonts w:ascii="Arial" w:hAnsi="Arial" w:cs="Arial"/>
          <w:sz w:val="22"/>
          <w:szCs w:val="22"/>
          <w:lang w:val="en-GB"/>
        </w:rPr>
        <w:t xml:space="preserve"> (PNBA) and the Common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Secretariat (CWSS) on 6 February 2014. A draft Action Plan 2014-2018 between PNBA and the CWSS has been prepared and already partly been implemented. The draft Action Plan is in </w:t>
      </w:r>
      <w:r w:rsidRPr="004F7441">
        <w:rPr>
          <w:rFonts w:ascii="Arial" w:hAnsi="Arial" w:cs="Arial"/>
          <w:b/>
          <w:sz w:val="22"/>
          <w:szCs w:val="22"/>
          <w:lang w:val="en-GB"/>
        </w:rPr>
        <w:t>Annex 2</w:t>
      </w:r>
      <w:r w:rsidRPr="004F7441">
        <w:rPr>
          <w:rFonts w:ascii="Arial" w:hAnsi="Arial" w:cs="Arial"/>
          <w:sz w:val="22"/>
          <w:szCs w:val="22"/>
          <w:lang w:val="en-GB"/>
        </w:rPr>
        <w:t>.</w:t>
      </w:r>
    </w:p>
    <w:p w:rsidR="00733962" w:rsidRPr="004F7441" w:rsidRDefault="00733962" w:rsidP="004F7441">
      <w:pPr>
        <w:rPr>
          <w:rFonts w:ascii="Arial" w:hAnsi="Arial" w:cs="Arial"/>
          <w:sz w:val="22"/>
          <w:szCs w:val="22"/>
          <w:lang w:val="en-GB"/>
        </w:rPr>
      </w:pPr>
    </w:p>
    <w:p w:rsidR="00733962" w:rsidRDefault="00733962" w:rsidP="004F7441">
      <w:pPr>
        <w:ind w:left="2124" w:hanging="1419"/>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note the information and to endorse the approach</w:t>
      </w:r>
    </w:p>
    <w:p w:rsidR="004F7441" w:rsidRPr="004F7441" w:rsidRDefault="004F7441" w:rsidP="004F7441">
      <w:pPr>
        <w:ind w:left="2124" w:hanging="1419"/>
        <w:rPr>
          <w:rFonts w:ascii="Arial" w:hAnsi="Arial" w:cs="Arial"/>
          <w:b/>
          <w:sz w:val="22"/>
          <w:szCs w:val="22"/>
          <w:lang w:val="en-GB"/>
        </w:rPr>
      </w:pPr>
    </w:p>
    <w:p w:rsidR="00733962" w:rsidRPr="00EF0AD2" w:rsidRDefault="00733962" w:rsidP="00733962">
      <w:pPr>
        <w:ind w:left="705"/>
        <w:rPr>
          <w:rFonts w:ascii="Arial" w:hAnsi="Arial" w:cs="Arial"/>
          <w:lang w:val="en-GB"/>
        </w:rPr>
      </w:pPr>
    </w:p>
    <w:p w:rsidR="00733962" w:rsidRPr="00D36679" w:rsidRDefault="00733962" w:rsidP="00733962">
      <w:pPr>
        <w:pStyle w:val="Listenabsatz"/>
        <w:numPr>
          <w:ilvl w:val="0"/>
          <w:numId w:val="21"/>
        </w:numPr>
        <w:spacing w:after="0" w:line="240" w:lineRule="auto"/>
        <w:rPr>
          <w:rFonts w:ascii="Arial" w:hAnsi="Arial" w:cs="Arial"/>
          <w:b/>
          <w:u w:val="single"/>
          <w:lang w:val="en-GB"/>
        </w:rPr>
      </w:pPr>
      <w:r w:rsidRPr="00D36679">
        <w:rPr>
          <w:rFonts w:ascii="Arial" w:hAnsi="Arial" w:cs="Arial"/>
          <w:b/>
          <w:u w:val="single"/>
          <w:lang w:val="en-GB"/>
        </w:rPr>
        <w:t xml:space="preserve">Management and </w:t>
      </w:r>
      <w:proofErr w:type="spellStart"/>
      <w:r w:rsidRPr="00D36679">
        <w:rPr>
          <w:rFonts w:ascii="Arial" w:hAnsi="Arial" w:cs="Arial"/>
          <w:b/>
          <w:u w:val="single"/>
          <w:lang w:val="en-GB"/>
        </w:rPr>
        <w:t>wardening</w:t>
      </w:r>
      <w:proofErr w:type="spellEnd"/>
    </w:p>
    <w:p w:rsidR="00733962" w:rsidRPr="00D36679" w:rsidRDefault="00733962" w:rsidP="00733962">
      <w:pPr>
        <w:ind w:left="705"/>
        <w:rPr>
          <w:rFonts w:ascii="Arial" w:hAnsi="Arial" w:cs="Arial"/>
          <w:sz w:val="20"/>
          <w:szCs w:val="20"/>
          <w:lang w:val="en-GB"/>
        </w:rPr>
      </w:pPr>
      <w:r>
        <w:rPr>
          <w:rFonts w:ascii="Arial" w:hAnsi="Arial" w:cs="Arial"/>
          <w:sz w:val="20"/>
          <w:szCs w:val="20"/>
          <w:lang w:val="en-GB"/>
        </w:rPr>
        <w:t>TD §</w:t>
      </w:r>
      <w:r w:rsidRPr="00D36679">
        <w:rPr>
          <w:rFonts w:ascii="Arial" w:hAnsi="Arial" w:cs="Arial"/>
          <w:sz w:val="20"/>
          <w:szCs w:val="20"/>
          <w:lang w:val="en-GB"/>
        </w:rPr>
        <w:t>18.Therefore also strive for intensifying the cooperation at the operational management level.</w:t>
      </w:r>
    </w:p>
    <w:p w:rsidR="00733962" w:rsidRDefault="00733962" w:rsidP="00733962">
      <w:pPr>
        <w:ind w:left="705"/>
        <w:rPr>
          <w:rFonts w:ascii="Arial" w:hAnsi="Arial" w:cs="Arial"/>
          <w:lang w:val="en-GB"/>
        </w:rPr>
      </w:pPr>
      <w:r>
        <w:rPr>
          <w:rFonts w:ascii="Arial" w:hAnsi="Arial" w:cs="Arial"/>
          <w:sz w:val="20"/>
          <w:szCs w:val="20"/>
          <w:lang w:val="en-GB"/>
        </w:rPr>
        <w:t>TD §</w:t>
      </w:r>
      <w:r w:rsidRPr="00D36679">
        <w:rPr>
          <w:rFonts w:ascii="Arial" w:hAnsi="Arial" w:cs="Arial"/>
          <w:sz w:val="20"/>
          <w:szCs w:val="20"/>
          <w:lang w:val="en-GB"/>
        </w:rPr>
        <w:t>19.</w:t>
      </w:r>
      <w:r>
        <w:rPr>
          <w:rFonts w:ascii="Arial" w:hAnsi="Arial" w:cs="Arial"/>
          <w:sz w:val="20"/>
          <w:szCs w:val="20"/>
          <w:lang w:val="en-GB"/>
        </w:rPr>
        <w:t xml:space="preserve"> </w:t>
      </w:r>
      <w:r w:rsidRPr="00D36679">
        <w:rPr>
          <w:rFonts w:ascii="Arial" w:hAnsi="Arial" w:cs="Arial"/>
          <w:sz w:val="20"/>
          <w:szCs w:val="20"/>
          <w:lang w:val="en-GB"/>
        </w:rPr>
        <w:t xml:space="preserve">Ensure that there is adequate </w:t>
      </w:r>
      <w:proofErr w:type="spellStart"/>
      <w:r w:rsidRPr="00D36679">
        <w:rPr>
          <w:rFonts w:ascii="Arial" w:hAnsi="Arial" w:cs="Arial"/>
          <w:sz w:val="20"/>
          <w:szCs w:val="20"/>
          <w:lang w:val="en-GB"/>
        </w:rPr>
        <w:t>wardening</w:t>
      </w:r>
      <w:proofErr w:type="spellEnd"/>
      <w:r w:rsidRPr="00D36679">
        <w:rPr>
          <w:rFonts w:ascii="Arial" w:hAnsi="Arial" w:cs="Arial"/>
          <w:sz w:val="20"/>
          <w:szCs w:val="20"/>
          <w:lang w:val="en-GB"/>
        </w:rPr>
        <w:t xml:space="preserve"> over the whole </w:t>
      </w:r>
      <w:proofErr w:type="spellStart"/>
      <w:r w:rsidRPr="00D36679">
        <w:rPr>
          <w:rFonts w:ascii="Arial" w:hAnsi="Arial" w:cs="Arial"/>
          <w:sz w:val="20"/>
          <w:szCs w:val="20"/>
          <w:lang w:val="en-GB"/>
        </w:rPr>
        <w:t>Wadden</w:t>
      </w:r>
      <w:proofErr w:type="spellEnd"/>
      <w:r w:rsidRPr="00D36679">
        <w:rPr>
          <w:rFonts w:ascii="Arial" w:hAnsi="Arial" w:cs="Arial"/>
          <w:sz w:val="20"/>
          <w:szCs w:val="20"/>
          <w:lang w:val="en-GB"/>
        </w:rPr>
        <w:t xml:space="preserve"> Sea</w:t>
      </w:r>
      <w:r>
        <w:rPr>
          <w:rFonts w:ascii="Arial" w:hAnsi="Arial" w:cs="Arial"/>
          <w:lang w:val="en-GB"/>
        </w:rPr>
        <w:t>.</w:t>
      </w:r>
    </w:p>
    <w:p w:rsidR="00733962" w:rsidRDefault="00733962" w:rsidP="00733962">
      <w:pPr>
        <w:rPr>
          <w:rFonts w:ascii="Arial" w:hAnsi="Arial" w:cs="Arial"/>
          <w:lang w:val="en-GB"/>
        </w:rPr>
      </w:pP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TG-M agreed to collect issues of relevance for managers working in the field and then to decide on the organisation of information exchange events, such as workshops, excursions etc.</w:t>
      </w:r>
    </w:p>
    <w:p w:rsidR="00733962" w:rsidRPr="004F7441" w:rsidRDefault="00733962" w:rsidP="00733962">
      <w:pPr>
        <w:ind w:left="705"/>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w:t>
      </w:r>
    </w:p>
    <w:p w:rsidR="00733962" w:rsidRPr="003E70E5" w:rsidRDefault="00733962" w:rsidP="00733962">
      <w:pPr>
        <w:ind w:left="705"/>
        <w:rPr>
          <w:rFonts w:ascii="Arial" w:hAnsi="Arial" w:cs="Arial"/>
          <w:lang w:val="en-GB"/>
        </w:rPr>
      </w:pPr>
    </w:p>
    <w:p w:rsidR="00733962" w:rsidRPr="00EF0AD2" w:rsidRDefault="00733962" w:rsidP="00733962">
      <w:pPr>
        <w:ind w:left="705"/>
        <w:rPr>
          <w:rFonts w:ascii="Arial" w:hAnsi="Arial" w:cs="Arial"/>
          <w:i/>
          <w:lang w:val="en-GB"/>
        </w:rPr>
      </w:pPr>
    </w:p>
    <w:p w:rsidR="00733962" w:rsidRDefault="00733962" w:rsidP="00733962">
      <w:pPr>
        <w:pStyle w:val="Listenabsatz"/>
        <w:keepNext/>
        <w:numPr>
          <w:ilvl w:val="0"/>
          <w:numId w:val="21"/>
        </w:numPr>
        <w:spacing w:after="0" w:line="240" w:lineRule="auto"/>
        <w:rPr>
          <w:rFonts w:ascii="Arial" w:hAnsi="Arial" w:cs="Arial"/>
          <w:b/>
          <w:u w:val="single"/>
          <w:lang w:val="en-GB"/>
        </w:rPr>
      </w:pPr>
      <w:r w:rsidRPr="00791F15">
        <w:rPr>
          <w:rFonts w:ascii="Arial" w:hAnsi="Arial" w:cs="Arial"/>
          <w:b/>
          <w:u w:val="single"/>
          <w:lang w:val="en-GB"/>
        </w:rPr>
        <w:t>Tidal basin approach</w:t>
      </w:r>
    </w:p>
    <w:p w:rsidR="00733962" w:rsidRPr="00947DE8" w:rsidRDefault="00733962" w:rsidP="00733962">
      <w:pPr>
        <w:keepNext/>
        <w:ind w:left="705"/>
        <w:rPr>
          <w:rFonts w:ascii="Arial" w:hAnsi="Arial" w:cs="Arial"/>
          <w:sz w:val="20"/>
          <w:szCs w:val="20"/>
          <w:lang w:val="en-GB"/>
        </w:rPr>
      </w:pPr>
      <w:r w:rsidRPr="00947DE8">
        <w:rPr>
          <w:rFonts w:ascii="Arial" w:hAnsi="Arial" w:cs="Arial"/>
          <w:sz w:val="20"/>
          <w:szCs w:val="20"/>
          <w:lang w:val="en-GB"/>
        </w:rPr>
        <w:t xml:space="preserve">TD §20. Explore the potential of applying a tidal basin approach in </w:t>
      </w:r>
      <w:proofErr w:type="spellStart"/>
      <w:r w:rsidRPr="00947DE8">
        <w:rPr>
          <w:rFonts w:ascii="Arial" w:hAnsi="Arial" w:cs="Arial"/>
          <w:sz w:val="20"/>
          <w:szCs w:val="20"/>
          <w:lang w:val="en-GB"/>
        </w:rPr>
        <w:t>Wadden</w:t>
      </w:r>
      <w:proofErr w:type="spellEnd"/>
      <w:r w:rsidRPr="00947DE8">
        <w:rPr>
          <w:rFonts w:ascii="Arial" w:hAnsi="Arial" w:cs="Arial"/>
          <w:sz w:val="20"/>
          <w:szCs w:val="20"/>
          <w:lang w:val="en-GB"/>
        </w:rPr>
        <w:t xml:space="preserve"> Sea policy and management, and support its further elaboration.</w:t>
      </w:r>
    </w:p>
    <w:p w:rsidR="00733962" w:rsidRPr="00947DE8" w:rsidRDefault="00733962" w:rsidP="00733962">
      <w:pPr>
        <w:rPr>
          <w:rFonts w:ascii="Arial" w:hAnsi="Arial" w:cs="Arial"/>
          <w:b/>
          <w:u w:val="single"/>
          <w:lang w:val="en-GB"/>
        </w:rPr>
      </w:pPr>
    </w:p>
    <w:p w:rsidR="00733962" w:rsidRPr="004F7441" w:rsidRDefault="00733962" w:rsidP="00733962">
      <w:pPr>
        <w:ind w:left="705"/>
        <w:rPr>
          <w:rFonts w:ascii="Arial" w:hAnsi="Arial" w:cs="Arial"/>
          <w:sz w:val="22"/>
          <w:szCs w:val="22"/>
          <w:lang w:val="en-GB"/>
        </w:rPr>
      </w:pPr>
      <w:r w:rsidRPr="004F7441">
        <w:rPr>
          <w:rFonts w:ascii="Arial" w:hAnsi="Arial" w:cs="Arial"/>
          <w:sz w:val="22"/>
          <w:szCs w:val="22"/>
          <w:lang w:val="en-GB"/>
        </w:rPr>
        <w:t xml:space="preserve">Several activities have been and are being carried out at the level of tidal basins. It concerns both management and research activities. TG-M agreed </w:t>
      </w:r>
      <w:r w:rsidRPr="004F7441">
        <w:rPr>
          <w:rFonts w:ascii="Arial" w:hAnsi="Arial" w:cs="Arial"/>
          <w:sz w:val="22"/>
          <w:szCs w:val="22"/>
          <w:lang w:val="en-GB"/>
        </w:rPr>
        <w:lastRenderedPageBreak/>
        <w:t>that the secretariat will make a compilation of these activities as a basis for discussing follow-up actions.</w:t>
      </w:r>
    </w:p>
    <w:p w:rsidR="00733962" w:rsidRPr="004F7441" w:rsidRDefault="00733962" w:rsidP="00733962">
      <w:pPr>
        <w:ind w:left="705"/>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w:t>
      </w:r>
    </w:p>
    <w:p w:rsidR="00733962" w:rsidRDefault="00733962" w:rsidP="00733962">
      <w:pPr>
        <w:ind w:left="705"/>
        <w:rPr>
          <w:rFonts w:ascii="Arial" w:hAnsi="Arial" w:cs="Arial"/>
          <w:lang w:val="en-GB"/>
        </w:rPr>
      </w:pPr>
    </w:p>
    <w:p w:rsidR="00733962" w:rsidRPr="001325FC" w:rsidRDefault="00733962" w:rsidP="00733962">
      <w:pPr>
        <w:pStyle w:val="Listenabsatz"/>
        <w:keepNext/>
        <w:spacing w:after="0" w:line="240" w:lineRule="auto"/>
        <w:rPr>
          <w:rFonts w:ascii="Arial" w:hAnsi="Arial" w:cs="Arial"/>
          <w:b/>
          <w:u w:val="single"/>
          <w:lang w:val="en-GB"/>
        </w:rPr>
      </w:pPr>
    </w:p>
    <w:p w:rsidR="00733962" w:rsidRPr="001325FC" w:rsidRDefault="00733962" w:rsidP="00733962">
      <w:pPr>
        <w:pStyle w:val="Listenabsatz"/>
        <w:keepNext/>
        <w:numPr>
          <w:ilvl w:val="0"/>
          <w:numId w:val="21"/>
        </w:numPr>
        <w:spacing w:after="0" w:line="240" w:lineRule="auto"/>
        <w:rPr>
          <w:rFonts w:ascii="Arial" w:hAnsi="Arial" w:cs="Arial"/>
          <w:b/>
          <w:u w:val="single"/>
          <w:lang w:val="en-GB"/>
        </w:rPr>
      </w:pPr>
      <w:r w:rsidRPr="001325FC">
        <w:rPr>
          <w:rFonts w:ascii="Arial" w:hAnsi="Arial" w:cs="Arial"/>
          <w:b/>
          <w:u w:val="single"/>
          <w:lang w:val="en-GB"/>
        </w:rPr>
        <w:t>N2000 roof report</w:t>
      </w:r>
    </w:p>
    <w:p w:rsidR="00733962" w:rsidRPr="001325FC" w:rsidRDefault="00733962" w:rsidP="00733962">
      <w:pPr>
        <w:keepNext/>
        <w:ind w:left="705"/>
        <w:rPr>
          <w:rFonts w:ascii="Arial" w:hAnsi="Arial" w:cs="Arial"/>
          <w:sz w:val="20"/>
          <w:szCs w:val="20"/>
          <w:lang w:val="en-GB"/>
        </w:rPr>
      </w:pPr>
      <w:r w:rsidRPr="001325FC">
        <w:rPr>
          <w:rFonts w:ascii="Arial" w:hAnsi="Arial" w:cs="Arial"/>
          <w:sz w:val="20"/>
          <w:szCs w:val="20"/>
          <w:lang w:val="en-GB"/>
        </w:rPr>
        <w:t xml:space="preserve">TD §23 Agree therefore to cooperate in evaluating the assessments under the Habitats Directive, also with the aim to prepare a common </w:t>
      </w:r>
      <w:proofErr w:type="spellStart"/>
      <w:r w:rsidRPr="001325FC">
        <w:rPr>
          <w:rFonts w:ascii="Arial" w:hAnsi="Arial" w:cs="Arial"/>
          <w:sz w:val="20"/>
          <w:szCs w:val="20"/>
          <w:lang w:val="en-GB"/>
        </w:rPr>
        <w:t>Natura</w:t>
      </w:r>
      <w:proofErr w:type="spellEnd"/>
      <w:r w:rsidRPr="001325FC">
        <w:rPr>
          <w:rFonts w:ascii="Arial" w:hAnsi="Arial" w:cs="Arial"/>
          <w:sz w:val="20"/>
          <w:szCs w:val="20"/>
          <w:lang w:val="en-GB"/>
        </w:rPr>
        <w:t xml:space="preserve"> 2000 roof report for the </w:t>
      </w:r>
      <w:proofErr w:type="spellStart"/>
      <w:r w:rsidRPr="001325FC">
        <w:rPr>
          <w:rFonts w:ascii="Arial" w:hAnsi="Arial" w:cs="Arial"/>
          <w:sz w:val="20"/>
          <w:szCs w:val="20"/>
          <w:lang w:val="en-GB"/>
        </w:rPr>
        <w:t>Wadden</w:t>
      </w:r>
      <w:proofErr w:type="spellEnd"/>
      <w:r w:rsidRPr="001325FC">
        <w:rPr>
          <w:rFonts w:ascii="Arial" w:hAnsi="Arial" w:cs="Arial"/>
          <w:sz w:val="20"/>
          <w:szCs w:val="20"/>
          <w:lang w:val="en-GB"/>
        </w:rPr>
        <w:t xml:space="preserve"> Sea.</w:t>
      </w:r>
    </w:p>
    <w:p w:rsidR="00733962" w:rsidRDefault="00733962" w:rsidP="00733962">
      <w:pPr>
        <w:ind w:left="708"/>
        <w:rPr>
          <w:rFonts w:ascii="Arial" w:hAnsi="Arial" w:cs="Arial"/>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 xml:space="preserve">Upon the initiative of Germany, TG-M agreed to hold a workshop on 24-25 March 2015 in Bonn to discuss options for producing a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roof report. The workshop will be attended by civil servants responsible for national N2000 reporting.</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w:t>
      </w:r>
    </w:p>
    <w:p w:rsidR="00733962" w:rsidRPr="00EF0AD2" w:rsidRDefault="00733962" w:rsidP="00733962">
      <w:pPr>
        <w:ind w:left="708"/>
        <w:rPr>
          <w:rFonts w:ascii="Arial" w:hAnsi="Arial" w:cs="Arial"/>
          <w:lang w:val="en-GB"/>
        </w:rPr>
      </w:pPr>
    </w:p>
    <w:p w:rsidR="00733962" w:rsidRPr="00EF0AD2" w:rsidRDefault="00733962" w:rsidP="00733962">
      <w:pPr>
        <w:ind w:left="708"/>
        <w:rPr>
          <w:rFonts w:ascii="Arial" w:hAnsi="Arial" w:cs="Arial"/>
          <w:lang w:val="en-GB"/>
        </w:rPr>
      </w:pPr>
    </w:p>
    <w:p w:rsidR="00733962" w:rsidRPr="006A2D55" w:rsidRDefault="00733962" w:rsidP="00733962">
      <w:pPr>
        <w:pStyle w:val="Listenabsatz"/>
        <w:keepNext/>
        <w:numPr>
          <w:ilvl w:val="0"/>
          <w:numId w:val="21"/>
        </w:numPr>
        <w:spacing w:after="0" w:line="240" w:lineRule="auto"/>
        <w:rPr>
          <w:rFonts w:ascii="Arial" w:hAnsi="Arial" w:cs="Arial"/>
          <w:b/>
          <w:u w:val="single"/>
          <w:lang w:val="en-GB"/>
        </w:rPr>
      </w:pPr>
      <w:r w:rsidRPr="006A2D55">
        <w:rPr>
          <w:rFonts w:ascii="Arial" w:hAnsi="Arial" w:cs="Arial"/>
          <w:b/>
          <w:u w:val="single"/>
          <w:lang w:val="en-GB"/>
        </w:rPr>
        <w:t>Breeding bird action plan</w:t>
      </w:r>
    </w:p>
    <w:p w:rsidR="00733962" w:rsidRPr="006A2D55" w:rsidRDefault="00733962" w:rsidP="00733962">
      <w:pPr>
        <w:keepNext/>
        <w:ind w:left="705"/>
        <w:rPr>
          <w:rFonts w:ascii="Arial" w:hAnsi="Arial" w:cs="Arial"/>
          <w:sz w:val="20"/>
          <w:szCs w:val="20"/>
          <w:lang w:val="en-GB"/>
        </w:rPr>
      </w:pPr>
      <w:r w:rsidRPr="006A2D55">
        <w:rPr>
          <w:rFonts w:ascii="Arial" w:hAnsi="Arial" w:cs="Arial"/>
          <w:sz w:val="20"/>
          <w:szCs w:val="20"/>
          <w:lang w:val="en-GB"/>
        </w:rPr>
        <w:t>TD §25. Instruct the WSB to develop and implement a trilateral Action Plan on improving conditions for breeding birds.</w:t>
      </w:r>
    </w:p>
    <w:p w:rsidR="00733962" w:rsidRDefault="00733962" w:rsidP="00733962">
      <w:pPr>
        <w:rPr>
          <w:rFonts w:ascii="Arial" w:hAnsi="Arial" w:cs="Arial"/>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A draft breeding bird action plan has been prepared by the JMMB. The action plan will be discussed at the TG-M 12 meeting.</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note the information</w:t>
      </w:r>
    </w:p>
    <w:p w:rsidR="00733962" w:rsidRPr="002B3C6D" w:rsidRDefault="00733962" w:rsidP="00733962">
      <w:pPr>
        <w:ind w:left="708"/>
        <w:rPr>
          <w:rFonts w:ascii="Arial" w:hAnsi="Arial" w:cs="Arial"/>
          <w:b/>
          <w:lang w:val="en-GB"/>
        </w:rPr>
      </w:pPr>
    </w:p>
    <w:p w:rsidR="00733962" w:rsidRPr="00EF0AD2" w:rsidRDefault="00733962" w:rsidP="00733962">
      <w:pPr>
        <w:ind w:left="708"/>
        <w:rPr>
          <w:rFonts w:ascii="Arial" w:hAnsi="Arial" w:cs="Arial"/>
          <w:lang w:val="en-GB"/>
        </w:rPr>
      </w:pPr>
    </w:p>
    <w:p w:rsidR="00733962" w:rsidRPr="006A2D55" w:rsidRDefault="00733962" w:rsidP="00733962">
      <w:pPr>
        <w:pStyle w:val="Listenabsatz"/>
        <w:keepNext/>
        <w:numPr>
          <w:ilvl w:val="0"/>
          <w:numId w:val="21"/>
        </w:numPr>
        <w:spacing w:after="0" w:line="240" w:lineRule="auto"/>
        <w:rPr>
          <w:rFonts w:ascii="Arial" w:hAnsi="Arial" w:cs="Arial"/>
          <w:b/>
          <w:u w:val="single"/>
          <w:lang w:val="en-GB"/>
        </w:rPr>
      </w:pPr>
      <w:r w:rsidRPr="006A2D55">
        <w:rPr>
          <w:rFonts w:ascii="Arial" w:hAnsi="Arial" w:cs="Arial"/>
          <w:b/>
          <w:u w:val="single"/>
          <w:lang w:val="en-GB"/>
        </w:rPr>
        <w:t>Seal Agreement</w:t>
      </w:r>
    </w:p>
    <w:p w:rsidR="00733962" w:rsidRDefault="00733962" w:rsidP="00733962">
      <w:pPr>
        <w:keepNext/>
        <w:ind w:left="705"/>
        <w:rPr>
          <w:rFonts w:ascii="Arial" w:hAnsi="Arial" w:cs="Arial"/>
          <w:sz w:val="20"/>
          <w:szCs w:val="20"/>
          <w:lang w:val="en-GB"/>
        </w:rPr>
      </w:pPr>
      <w:r w:rsidRPr="006A2D55">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733962" w:rsidRDefault="00733962" w:rsidP="00733962">
      <w:pPr>
        <w:keepNext/>
        <w:ind w:left="705"/>
        <w:rPr>
          <w:rFonts w:ascii="Arial" w:hAnsi="Arial" w:cs="Arial"/>
          <w:sz w:val="20"/>
          <w:szCs w:val="20"/>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 xml:space="preserve">TG-M discussed the recent harbour seal mortality and the planning of the SMP update. Information on the seal mortality is in </w:t>
      </w:r>
      <w:r w:rsidRPr="004F7441">
        <w:rPr>
          <w:rFonts w:ascii="Arial" w:hAnsi="Arial" w:cs="Arial"/>
          <w:b/>
          <w:sz w:val="22"/>
          <w:szCs w:val="22"/>
          <w:lang w:val="en-GB"/>
        </w:rPr>
        <w:t>Annex 3</w:t>
      </w:r>
      <w:r w:rsidRPr="004F7441">
        <w:rPr>
          <w:rFonts w:ascii="Arial" w:hAnsi="Arial" w:cs="Arial"/>
          <w:sz w:val="22"/>
          <w:szCs w:val="22"/>
          <w:lang w:val="en-GB"/>
        </w:rPr>
        <w:t>.</w:t>
      </w: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With regard to the SMP, TG-M pointed to the fact that the latest version of the SMP still awaits approval by The Netherlands. This SMP expires in 2016 and TSEG should start working on the update of the current SMP. TG-M therefore proposes WSB to instruct the TSEG to start the update.</w:t>
      </w: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TG-M furthermore proposes that TSEG gets involved in the work done by OSPAR on the development of indicators for the MSFD. In this case the experience with seal monitoring within the trilateral cooperation can support the OSPAR work.</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2124" w:hanging="1416"/>
        <w:rPr>
          <w:rFonts w:ascii="Arial" w:hAnsi="Arial" w:cs="Arial"/>
          <w:b/>
          <w:sz w:val="22"/>
          <w:szCs w:val="22"/>
          <w:lang w:val="en-GB"/>
        </w:rPr>
      </w:pPr>
      <w:r w:rsidRPr="004F7441">
        <w:rPr>
          <w:rFonts w:ascii="Arial" w:hAnsi="Arial" w:cs="Arial"/>
          <w:b/>
          <w:sz w:val="22"/>
          <w:szCs w:val="22"/>
          <w:lang w:val="en-GB"/>
        </w:rPr>
        <w:t>Proposals:</w:t>
      </w:r>
      <w:r w:rsidRPr="004F7441">
        <w:rPr>
          <w:rFonts w:ascii="Arial" w:hAnsi="Arial" w:cs="Arial"/>
          <w:b/>
          <w:sz w:val="22"/>
          <w:szCs w:val="22"/>
          <w:lang w:val="en-GB"/>
        </w:rPr>
        <w:tab/>
        <w:t>WSB is invited to adopt the current SMP and to instruct the TSEG to start updating the current SMP which expires in 2016.</w:t>
      </w:r>
    </w:p>
    <w:p w:rsidR="00733962" w:rsidRPr="004F7441" w:rsidRDefault="00733962" w:rsidP="00733962">
      <w:pPr>
        <w:ind w:left="2124"/>
        <w:rPr>
          <w:rFonts w:ascii="Arial" w:hAnsi="Arial" w:cs="Arial"/>
          <w:b/>
          <w:sz w:val="22"/>
          <w:szCs w:val="22"/>
          <w:lang w:val="en-GB"/>
        </w:rPr>
      </w:pPr>
      <w:r w:rsidRPr="004F7441">
        <w:rPr>
          <w:rFonts w:ascii="Arial" w:hAnsi="Arial" w:cs="Arial"/>
          <w:b/>
          <w:sz w:val="22"/>
          <w:szCs w:val="22"/>
          <w:lang w:val="en-GB"/>
        </w:rPr>
        <w:t>The meeting is also invited to instruct the secretariat to organize the knowledge transfer to OSPAR.</w:t>
      </w:r>
    </w:p>
    <w:p w:rsidR="00733962" w:rsidRPr="002B3C6D" w:rsidRDefault="00733962" w:rsidP="00733962">
      <w:pPr>
        <w:ind w:left="2124" w:hanging="1416"/>
        <w:rPr>
          <w:rFonts w:ascii="Arial" w:hAnsi="Arial" w:cs="Arial"/>
          <w:b/>
          <w:lang w:val="en-GB"/>
        </w:rPr>
      </w:pPr>
    </w:p>
    <w:p w:rsidR="00733962" w:rsidRDefault="00733962" w:rsidP="00733962">
      <w:pPr>
        <w:rPr>
          <w:rFonts w:ascii="Arial" w:hAnsi="Arial" w:cs="Arial"/>
          <w:i/>
          <w:lang w:val="en-GB"/>
        </w:rPr>
      </w:pPr>
    </w:p>
    <w:p w:rsidR="00733962" w:rsidRDefault="00733962" w:rsidP="00733962">
      <w:pPr>
        <w:keepNext/>
        <w:ind w:left="705"/>
        <w:rPr>
          <w:rFonts w:ascii="Arial" w:hAnsi="Arial" w:cs="Arial"/>
          <w:sz w:val="20"/>
          <w:szCs w:val="20"/>
          <w:lang w:val="en-GB"/>
        </w:rPr>
      </w:pPr>
    </w:p>
    <w:p w:rsidR="00733962" w:rsidRPr="008B600A" w:rsidRDefault="00733962" w:rsidP="00733962">
      <w:pPr>
        <w:pStyle w:val="Listenabsatz"/>
        <w:keepNext/>
        <w:numPr>
          <w:ilvl w:val="0"/>
          <w:numId w:val="21"/>
        </w:numPr>
        <w:spacing w:after="0" w:line="240" w:lineRule="auto"/>
        <w:rPr>
          <w:rFonts w:ascii="Arial" w:hAnsi="Arial" w:cs="Arial"/>
          <w:b/>
          <w:u w:val="single"/>
          <w:lang w:val="en-GB"/>
        </w:rPr>
      </w:pPr>
      <w:r w:rsidRPr="008B600A">
        <w:rPr>
          <w:rFonts w:ascii="Arial" w:hAnsi="Arial" w:cs="Arial"/>
          <w:b/>
          <w:u w:val="single"/>
          <w:lang w:val="en-GB"/>
        </w:rPr>
        <w:t>Fish targets</w:t>
      </w:r>
    </w:p>
    <w:p w:rsidR="00733962" w:rsidRDefault="00733962" w:rsidP="00733962">
      <w:pPr>
        <w:keepNext/>
        <w:ind w:left="705"/>
        <w:rPr>
          <w:rFonts w:ascii="Arial" w:hAnsi="Arial" w:cs="Arial"/>
          <w:sz w:val="20"/>
          <w:szCs w:val="20"/>
          <w:lang w:val="en-GB"/>
        </w:rPr>
      </w:pPr>
      <w:r w:rsidRPr="008B600A">
        <w:rPr>
          <w:rFonts w:ascii="Arial" w:hAnsi="Arial" w:cs="Arial"/>
          <w:sz w:val="20"/>
          <w:szCs w:val="20"/>
          <w:lang w:val="en-GB"/>
        </w:rPr>
        <w:t xml:space="preserve">TD §28. Acknowledge the importance of fish for the </w:t>
      </w:r>
      <w:proofErr w:type="spellStart"/>
      <w:r w:rsidRPr="008B600A">
        <w:rPr>
          <w:rFonts w:ascii="Arial" w:hAnsi="Arial" w:cs="Arial"/>
          <w:sz w:val="20"/>
          <w:szCs w:val="20"/>
          <w:lang w:val="en-GB"/>
        </w:rPr>
        <w:t>Wadden</w:t>
      </w:r>
      <w:proofErr w:type="spellEnd"/>
      <w:r w:rsidRPr="008B600A">
        <w:rPr>
          <w:rFonts w:ascii="Arial" w:hAnsi="Arial" w:cs="Arial"/>
          <w:sz w:val="20"/>
          <w:szCs w:val="20"/>
          <w:lang w:val="en-GB"/>
        </w:rPr>
        <w:t xml:space="preserve"> Sea ecosystem and therefore instruct the WSB to work on the further implementation of the trilateral fish targets of the </w:t>
      </w:r>
      <w:proofErr w:type="spellStart"/>
      <w:r w:rsidRPr="008B600A">
        <w:rPr>
          <w:rFonts w:ascii="Arial" w:hAnsi="Arial" w:cs="Arial"/>
          <w:sz w:val="20"/>
          <w:szCs w:val="20"/>
          <w:lang w:val="en-GB"/>
        </w:rPr>
        <w:t>Wadden</w:t>
      </w:r>
      <w:proofErr w:type="spellEnd"/>
      <w:r w:rsidRPr="008B600A">
        <w:rPr>
          <w:rFonts w:ascii="Arial" w:hAnsi="Arial" w:cs="Arial"/>
          <w:sz w:val="20"/>
          <w:szCs w:val="20"/>
          <w:lang w:val="en-GB"/>
        </w:rPr>
        <w:t xml:space="preserve"> Sea Plan.</w:t>
      </w:r>
    </w:p>
    <w:p w:rsidR="00733962" w:rsidRPr="008B600A" w:rsidRDefault="00733962" w:rsidP="00733962">
      <w:pPr>
        <w:keepNext/>
        <w:ind w:left="705"/>
        <w:rPr>
          <w:rFonts w:ascii="Arial" w:hAnsi="Arial" w:cs="Arial"/>
          <w:sz w:val="20"/>
          <w:szCs w:val="20"/>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 xml:space="preserve">A trilateral workshop on fish conservation and management will be held 8-9 January 2015 at the </w:t>
      </w:r>
      <w:proofErr w:type="spellStart"/>
      <w:r w:rsidRPr="004F7441">
        <w:rPr>
          <w:rFonts w:ascii="Arial" w:hAnsi="Arial" w:cs="Arial"/>
          <w:sz w:val="22"/>
          <w:szCs w:val="22"/>
          <w:lang w:val="en-GB"/>
        </w:rPr>
        <w:t>Thünen</w:t>
      </w:r>
      <w:proofErr w:type="spellEnd"/>
      <w:r w:rsidRPr="004F7441">
        <w:rPr>
          <w:rFonts w:ascii="Arial" w:hAnsi="Arial" w:cs="Arial"/>
          <w:sz w:val="22"/>
          <w:szCs w:val="22"/>
          <w:lang w:val="en-GB"/>
        </w:rPr>
        <w:t xml:space="preserve"> Institute of Sea Fisheries in Hamburg. The aim of the workshop is to provide guidance for the implementation of the trilateral fish targets, as well as an input to the QSR2016.</w:t>
      </w: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WSB will be informed about the outcome of the workshop.</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w:t>
      </w:r>
    </w:p>
    <w:p w:rsidR="00733962" w:rsidRDefault="00733962" w:rsidP="00733962">
      <w:pPr>
        <w:ind w:left="708"/>
        <w:rPr>
          <w:rFonts w:ascii="Arial" w:hAnsi="Arial" w:cs="Arial"/>
          <w:lang w:val="en-GB"/>
        </w:rPr>
      </w:pPr>
    </w:p>
    <w:p w:rsidR="00733962" w:rsidRPr="00EF0AD2" w:rsidRDefault="00733962" w:rsidP="00733962">
      <w:pPr>
        <w:ind w:left="708"/>
        <w:rPr>
          <w:rFonts w:ascii="Arial" w:hAnsi="Arial" w:cs="Arial"/>
          <w:lang w:val="en-GB"/>
        </w:rPr>
      </w:pPr>
    </w:p>
    <w:p w:rsidR="00733962" w:rsidRPr="008B600A" w:rsidRDefault="00733962" w:rsidP="00733962">
      <w:pPr>
        <w:pStyle w:val="Listenabsatz"/>
        <w:keepNext/>
        <w:numPr>
          <w:ilvl w:val="0"/>
          <w:numId w:val="21"/>
        </w:numPr>
        <w:spacing w:after="0" w:line="240" w:lineRule="auto"/>
        <w:rPr>
          <w:rFonts w:ascii="Arial" w:hAnsi="Arial" w:cs="Arial"/>
          <w:b/>
          <w:u w:val="single"/>
          <w:lang w:val="en-GB"/>
        </w:rPr>
      </w:pPr>
      <w:r w:rsidRPr="008B600A">
        <w:rPr>
          <w:rFonts w:ascii="Arial" w:hAnsi="Arial" w:cs="Arial"/>
          <w:b/>
          <w:u w:val="single"/>
          <w:lang w:val="en-GB"/>
        </w:rPr>
        <w:t>Alien species</w:t>
      </w:r>
    </w:p>
    <w:p w:rsidR="00733962" w:rsidRPr="008B600A" w:rsidRDefault="00733962" w:rsidP="00733962">
      <w:pPr>
        <w:keepNext/>
        <w:ind w:left="705"/>
        <w:rPr>
          <w:rFonts w:ascii="Arial" w:hAnsi="Arial" w:cs="Arial"/>
          <w:sz w:val="20"/>
          <w:szCs w:val="20"/>
          <w:lang w:val="en-GB"/>
        </w:rPr>
      </w:pPr>
      <w:r w:rsidRPr="008B600A">
        <w:rPr>
          <w:rFonts w:ascii="Arial" w:hAnsi="Arial" w:cs="Arial"/>
          <w:sz w:val="20"/>
          <w:szCs w:val="20"/>
          <w:lang w:val="en-GB"/>
        </w:rPr>
        <w:t xml:space="preserve">§35. Instruct the WSB to further develop the trilateral strategic framework for dealing with alien species in the </w:t>
      </w:r>
      <w:proofErr w:type="spellStart"/>
      <w:r w:rsidRPr="008B600A">
        <w:rPr>
          <w:rFonts w:ascii="Arial" w:hAnsi="Arial" w:cs="Arial"/>
          <w:sz w:val="20"/>
          <w:szCs w:val="20"/>
          <w:lang w:val="en-GB"/>
        </w:rPr>
        <w:t>Wadden</w:t>
      </w:r>
      <w:proofErr w:type="spellEnd"/>
      <w:r w:rsidRPr="008B600A">
        <w:rPr>
          <w:rFonts w:ascii="Arial" w:hAnsi="Arial" w:cs="Arial"/>
          <w:sz w:val="20"/>
          <w:szCs w:val="20"/>
          <w:lang w:val="en-GB"/>
        </w:rPr>
        <w:t xml:space="preserve"> Sea and to coordinate the further development of an alien species management and action plan, taking into account existing and upcoming legislation and projects. </w:t>
      </w:r>
    </w:p>
    <w:p w:rsidR="00733962" w:rsidRPr="00EF0AD2" w:rsidRDefault="00733962" w:rsidP="00733962">
      <w:pPr>
        <w:ind w:left="708"/>
        <w:rPr>
          <w:rFonts w:ascii="Arial" w:hAnsi="Arial" w:cs="Arial"/>
          <w:i/>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 xml:space="preserve">Before setting up a detailed plan for a trilateral project on developing an action and management plan for alien species in the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TG-M decided to make a detailed inventory of the current situation with regard to national and international initiatives and activities, amongst others related to the implementation of the MSFD and the EU Regulation and focusing on the practical implementation possibilities in the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To this end two studies are now being carried out, one in the Netherlands and one in Germany. The two studies will be integrated and then the Danish information will be added. The overall report will be finalised in February 2015 and discussed by TG-M 12.</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708"/>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w:t>
      </w:r>
    </w:p>
    <w:p w:rsidR="00733962" w:rsidRDefault="00733962" w:rsidP="00733962">
      <w:pPr>
        <w:rPr>
          <w:rFonts w:ascii="Arial" w:hAnsi="Arial" w:cs="Arial"/>
          <w:i/>
          <w:lang w:val="en-GB"/>
        </w:rPr>
      </w:pPr>
    </w:p>
    <w:p w:rsidR="00733962" w:rsidRPr="006E26E6" w:rsidRDefault="00733962" w:rsidP="00733962">
      <w:pPr>
        <w:pStyle w:val="Listenabsatz"/>
        <w:keepNext/>
        <w:spacing w:after="0" w:line="240" w:lineRule="auto"/>
        <w:rPr>
          <w:rFonts w:ascii="Arial" w:hAnsi="Arial" w:cs="Arial"/>
          <w:b/>
          <w:u w:val="single"/>
          <w:lang w:val="en-GB"/>
        </w:rPr>
      </w:pPr>
    </w:p>
    <w:p w:rsidR="00733962" w:rsidRPr="006E26E6" w:rsidRDefault="00733962" w:rsidP="00733962">
      <w:pPr>
        <w:pStyle w:val="Listenabsatz"/>
        <w:keepNext/>
        <w:numPr>
          <w:ilvl w:val="0"/>
          <w:numId w:val="21"/>
        </w:numPr>
        <w:spacing w:after="0" w:line="240" w:lineRule="auto"/>
        <w:rPr>
          <w:rFonts w:ascii="Arial" w:hAnsi="Arial" w:cs="Arial"/>
          <w:b/>
          <w:u w:val="single"/>
          <w:lang w:val="en-GB"/>
        </w:rPr>
      </w:pPr>
      <w:r w:rsidRPr="006E26E6">
        <w:rPr>
          <w:rFonts w:ascii="Arial" w:hAnsi="Arial" w:cs="Arial"/>
          <w:b/>
          <w:u w:val="single"/>
          <w:lang w:val="en-GB"/>
        </w:rPr>
        <w:t>Trilateral Monitoring and Assessment Programme (TMAP)</w:t>
      </w:r>
    </w:p>
    <w:p w:rsidR="00733962" w:rsidRPr="006E26E6" w:rsidRDefault="00733962" w:rsidP="00733962">
      <w:pPr>
        <w:keepNext/>
        <w:ind w:left="705"/>
        <w:rPr>
          <w:rFonts w:ascii="Arial" w:hAnsi="Arial" w:cs="Arial"/>
          <w:sz w:val="20"/>
          <w:szCs w:val="20"/>
          <w:lang w:val="en-GB"/>
        </w:rPr>
      </w:pPr>
      <w:r>
        <w:rPr>
          <w:rFonts w:ascii="Arial" w:hAnsi="Arial" w:cs="Arial"/>
          <w:sz w:val="20"/>
          <w:szCs w:val="20"/>
          <w:lang w:val="en-GB"/>
        </w:rPr>
        <w:t>TD §</w:t>
      </w:r>
      <w:r w:rsidRPr="006E26E6">
        <w:rPr>
          <w:rFonts w:ascii="Arial" w:hAnsi="Arial" w:cs="Arial"/>
          <w:sz w:val="20"/>
          <w:szCs w:val="20"/>
          <w:lang w:val="en-GB"/>
        </w:rPr>
        <w:t>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733962" w:rsidRDefault="00733962" w:rsidP="00733962">
      <w:pPr>
        <w:ind w:left="708"/>
        <w:rPr>
          <w:rFonts w:ascii="Arial" w:hAnsi="Arial" w:cs="Arial"/>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Following a discussion in WSB-13, TG-M discussed the role and functioning of the TMAG and has provided guidance to the WSB chairman, the secretary and the TMAG chairman. On the basis of this guidance a proposal has been elaborated by the WSB chairman, the secretary and the TMAG secretary. This proposal is in separate document WSB-13/6/5</w:t>
      </w:r>
    </w:p>
    <w:p w:rsidR="00733962" w:rsidRPr="004F7441" w:rsidRDefault="00733962" w:rsidP="00733962">
      <w:pPr>
        <w:ind w:left="708"/>
        <w:rPr>
          <w:rFonts w:ascii="Arial" w:hAnsi="Arial" w:cs="Arial"/>
          <w:sz w:val="22"/>
          <w:szCs w:val="22"/>
          <w:lang w:val="en-GB"/>
        </w:rPr>
      </w:pPr>
    </w:p>
    <w:p w:rsidR="00B570F9" w:rsidRDefault="00B570F9" w:rsidP="00B570F9">
      <w:pPr>
        <w:ind w:left="708"/>
        <w:rPr>
          <w:rFonts w:ascii="Arial" w:hAnsi="Arial" w:cs="Arial"/>
          <w:sz w:val="22"/>
          <w:szCs w:val="22"/>
          <w:lang w:val="en-GB"/>
        </w:rPr>
      </w:pPr>
      <w:r w:rsidRPr="00B570F9">
        <w:rPr>
          <w:rFonts w:ascii="Arial" w:hAnsi="Arial" w:cs="Arial"/>
          <w:sz w:val="22"/>
          <w:szCs w:val="22"/>
          <w:lang w:val="en-GB"/>
        </w:rPr>
        <w:t xml:space="preserve">Having discussed how the different expert groups are working in the trilateral network, it was concluded that an overview of these groups is needed for having an accurate picture which tasks are covered by them and what will be the demand for the coming period. The CWSS will prepare such an overview for the next </w:t>
      </w:r>
      <w:r>
        <w:rPr>
          <w:rFonts w:ascii="Arial" w:hAnsi="Arial" w:cs="Arial"/>
          <w:sz w:val="22"/>
          <w:szCs w:val="22"/>
          <w:lang w:val="en-GB"/>
        </w:rPr>
        <w:t>TG-M meeting</w:t>
      </w:r>
      <w:r w:rsidRPr="00B570F9">
        <w:rPr>
          <w:rFonts w:ascii="Arial" w:hAnsi="Arial" w:cs="Arial"/>
          <w:sz w:val="22"/>
          <w:szCs w:val="22"/>
          <w:lang w:val="en-GB"/>
        </w:rPr>
        <w:t xml:space="preserve">. </w:t>
      </w:r>
    </w:p>
    <w:p w:rsidR="00B570F9" w:rsidRPr="00B570F9" w:rsidRDefault="00B570F9" w:rsidP="00B570F9">
      <w:pPr>
        <w:ind w:left="708"/>
        <w:rPr>
          <w:rFonts w:ascii="Arial" w:hAnsi="Arial" w:cs="Arial"/>
          <w:sz w:val="22"/>
          <w:szCs w:val="22"/>
          <w:lang w:val="en-GB"/>
        </w:rPr>
      </w:pP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2124" w:hanging="1416"/>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 xml:space="preserve">WSB is invited to </w:t>
      </w:r>
      <w:r w:rsidR="00042F4A">
        <w:rPr>
          <w:rFonts w:ascii="Arial" w:hAnsi="Arial" w:cs="Arial"/>
          <w:b/>
          <w:sz w:val="22"/>
          <w:szCs w:val="22"/>
          <w:lang w:val="en-GB"/>
        </w:rPr>
        <w:t>note the information</w:t>
      </w:r>
    </w:p>
    <w:p w:rsidR="00733962" w:rsidRPr="001609E3" w:rsidRDefault="00733962" w:rsidP="00733962">
      <w:pPr>
        <w:ind w:left="2124" w:hanging="1416"/>
        <w:rPr>
          <w:rFonts w:ascii="Arial" w:hAnsi="Arial" w:cs="Arial"/>
          <w:b/>
          <w:lang w:val="en-GB"/>
        </w:rPr>
      </w:pPr>
    </w:p>
    <w:p w:rsidR="00733962" w:rsidRPr="00EF0AD2" w:rsidRDefault="00733962" w:rsidP="00733962">
      <w:pPr>
        <w:ind w:left="708"/>
        <w:rPr>
          <w:rFonts w:ascii="Arial" w:hAnsi="Arial" w:cs="Arial"/>
          <w:lang w:val="en-GB"/>
        </w:rPr>
      </w:pPr>
    </w:p>
    <w:p w:rsidR="00733962" w:rsidRPr="006E26E6" w:rsidRDefault="00733962" w:rsidP="00733962">
      <w:pPr>
        <w:pStyle w:val="Listenabsatz"/>
        <w:keepNext/>
        <w:numPr>
          <w:ilvl w:val="0"/>
          <w:numId w:val="21"/>
        </w:numPr>
        <w:spacing w:after="0" w:line="240" w:lineRule="auto"/>
        <w:rPr>
          <w:rFonts w:ascii="Arial" w:hAnsi="Arial" w:cs="Arial"/>
          <w:b/>
          <w:u w:val="single"/>
          <w:lang w:val="en-GB"/>
        </w:rPr>
      </w:pPr>
      <w:r w:rsidRPr="006E26E6">
        <w:rPr>
          <w:rFonts w:ascii="Arial" w:hAnsi="Arial" w:cs="Arial"/>
          <w:b/>
          <w:u w:val="single"/>
          <w:lang w:val="en-GB"/>
        </w:rPr>
        <w:t>Quality Status Report</w:t>
      </w:r>
    </w:p>
    <w:p w:rsidR="00733962" w:rsidRPr="006E26E6" w:rsidRDefault="00733962" w:rsidP="00733962">
      <w:pPr>
        <w:keepNext/>
        <w:ind w:left="705"/>
        <w:rPr>
          <w:rFonts w:ascii="Arial" w:hAnsi="Arial" w:cs="Arial"/>
          <w:sz w:val="20"/>
          <w:szCs w:val="20"/>
          <w:lang w:val="en-GB"/>
        </w:rPr>
      </w:pPr>
      <w:r>
        <w:rPr>
          <w:rFonts w:ascii="Arial" w:hAnsi="Arial" w:cs="Arial"/>
          <w:sz w:val="20"/>
          <w:szCs w:val="20"/>
          <w:lang w:val="en-GB"/>
        </w:rPr>
        <w:t>TD §</w:t>
      </w:r>
      <w:r w:rsidRPr="006E26E6">
        <w:rPr>
          <w:rFonts w:ascii="Arial" w:hAnsi="Arial" w:cs="Arial"/>
          <w:sz w:val="20"/>
          <w:szCs w:val="20"/>
          <w:lang w:val="en-GB"/>
        </w:rPr>
        <w:t xml:space="preserve">61. Instruct the WSB to elaborate the next </w:t>
      </w:r>
      <w:proofErr w:type="spellStart"/>
      <w:r w:rsidRPr="006E26E6">
        <w:rPr>
          <w:rFonts w:ascii="Arial" w:hAnsi="Arial" w:cs="Arial"/>
          <w:sz w:val="20"/>
          <w:szCs w:val="20"/>
          <w:lang w:val="en-GB"/>
        </w:rPr>
        <w:t>Wadden</w:t>
      </w:r>
      <w:proofErr w:type="spellEnd"/>
      <w:r w:rsidRPr="006E26E6">
        <w:rPr>
          <w:rFonts w:ascii="Arial" w:hAnsi="Arial" w:cs="Arial"/>
          <w:sz w:val="20"/>
          <w:szCs w:val="20"/>
          <w:lang w:val="en-GB"/>
        </w:rPr>
        <w:t xml:space="preserve"> Sea Quality Status (Outlook) Report for 2016 in time for the 2018 Conference, in order also to be in line with the reporting cycles of the N2000 Directives and Marine Strategy Framework Directive.</w:t>
      </w:r>
    </w:p>
    <w:p w:rsidR="00733962" w:rsidRPr="00EF0AD2" w:rsidRDefault="00733962" w:rsidP="00733962">
      <w:pPr>
        <w:ind w:left="708"/>
        <w:rPr>
          <w:rFonts w:ascii="Arial" w:hAnsi="Arial" w:cs="Arial"/>
          <w:i/>
          <w:lang w:val="en-GB"/>
        </w:rPr>
      </w:pP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At WSB-12 a proposal for the elaboration of the QSR2016 was adopted. The preparatory work has started. TG-M has discussed the composition of the editorial board for the QSR and agreed that candidates should be contacted before WSB-13. The meeting will be informed about developments.</w:t>
      </w: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TG-M also discussed the relationship between the preparation of the QSR2016 and the World Heritage State of Conservation report (SOC) that has to be submitted by the end of 2016. TG-M proposes that as soon as the QSR editorial board has been installed, a joint meeting with the Task Group World Heritage be held to discuss how the two tasks can best be combined. TG-M furthermore advised that the QSR thematic reports that are currently being updated, also address the OUV and the WH attributes, as well as urgent research and management questions.</w:t>
      </w:r>
    </w:p>
    <w:p w:rsidR="00733962" w:rsidRPr="004F7441" w:rsidRDefault="00733962" w:rsidP="00733962">
      <w:pPr>
        <w:ind w:left="720"/>
        <w:rPr>
          <w:rFonts w:ascii="Arial" w:hAnsi="Arial" w:cs="Arial"/>
          <w:sz w:val="22"/>
          <w:szCs w:val="22"/>
          <w:lang w:val="en-GB"/>
        </w:rPr>
      </w:pPr>
    </w:p>
    <w:p w:rsidR="00733962" w:rsidRPr="004F7441" w:rsidRDefault="00733962" w:rsidP="00733962">
      <w:pPr>
        <w:ind w:left="2124" w:hanging="1416"/>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 and to secure the financing of the preparation of the QSR/SOC as addressed in document WSB-13/8/1 (supplementary budget)</w:t>
      </w:r>
    </w:p>
    <w:p w:rsidR="00733962" w:rsidRPr="006E26E6" w:rsidRDefault="00733962" w:rsidP="00733962">
      <w:pPr>
        <w:rPr>
          <w:rFonts w:ascii="Arial" w:hAnsi="Arial" w:cs="Arial"/>
          <w:b/>
          <w:lang w:val="en-GB"/>
        </w:rPr>
      </w:pPr>
    </w:p>
    <w:p w:rsidR="00733962" w:rsidRPr="00B921BE" w:rsidRDefault="00733962" w:rsidP="00733962">
      <w:pPr>
        <w:pStyle w:val="Listenabsatz"/>
        <w:keepNext/>
        <w:spacing w:after="0" w:line="240" w:lineRule="auto"/>
        <w:rPr>
          <w:rFonts w:ascii="Arial" w:hAnsi="Arial" w:cs="Arial"/>
          <w:b/>
          <w:u w:val="single"/>
          <w:lang w:val="en-GB"/>
        </w:rPr>
      </w:pPr>
    </w:p>
    <w:p w:rsidR="00733962" w:rsidRPr="00B921BE" w:rsidRDefault="00733962" w:rsidP="00733962">
      <w:pPr>
        <w:pStyle w:val="Listenabsatz"/>
        <w:keepNext/>
        <w:numPr>
          <w:ilvl w:val="0"/>
          <w:numId w:val="21"/>
        </w:numPr>
        <w:spacing w:after="0" w:line="240" w:lineRule="auto"/>
        <w:rPr>
          <w:rFonts w:ascii="Arial" w:hAnsi="Arial" w:cs="Arial"/>
          <w:b/>
          <w:u w:val="single"/>
          <w:lang w:val="en-GB"/>
        </w:rPr>
      </w:pPr>
      <w:r w:rsidRPr="00B921BE">
        <w:rPr>
          <w:rFonts w:ascii="Arial" w:hAnsi="Arial" w:cs="Arial"/>
          <w:b/>
          <w:u w:val="single"/>
          <w:lang w:val="en-GB"/>
        </w:rPr>
        <w:t>Trilateral research agenda</w:t>
      </w:r>
    </w:p>
    <w:p w:rsidR="00733962" w:rsidRPr="00B921BE" w:rsidRDefault="00733962" w:rsidP="00733962">
      <w:pPr>
        <w:keepNext/>
        <w:ind w:left="705"/>
        <w:rPr>
          <w:rFonts w:ascii="Arial" w:hAnsi="Arial" w:cs="Arial"/>
          <w:sz w:val="20"/>
          <w:szCs w:val="20"/>
          <w:lang w:val="en-GB"/>
        </w:rPr>
      </w:pPr>
      <w:r w:rsidRPr="00B921BE">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733962" w:rsidRDefault="00733962" w:rsidP="00733962">
      <w:pPr>
        <w:ind w:left="720"/>
        <w:rPr>
          <w:rFonts w:ascii="Arial" w:hAnsi="Arial" w:cs="Arial"/>
          <w:lang w:val="en-GB"/>
        </w:rPr>
      </w:pP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 xml:space="preserve">At its meeting in March 2013, the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Board had requested the Dutch Waddenacademie to present an overview of most pressing policy issues in relation to the availability of relevant information. Following this request the CWSS and the Waddenacademie have developed a so-called “science-policy matrix”, in which policy relevance and knowledge availability have been integrated. In November 2013 the matrix was discussed in a workshop attended by some sixty policy makers and scientists from Denmark, The Netherlands and Germany. Generally, the approach chosen was supported as a useful tool for communicating and prioritising trilateral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science and policy themes. The science-policy matrix resulting from the workshop is in </w:t>
      </w:r>
      <w:r w:rsidRPr="004F7441">
        <w:rPr>
          <w:rFonts w:ascii="Arial" w:hAnsi="Arial" w:cs="Arial"/>
          <w:b/>
          <w:sz w:val="22"/>
          <w:szCs w:val="22"/>
          <w:lang w:val="en-GB"/>
        </w:rPr>
        <w:t>Annex 4</w:t>
      </w:r>
      <w:r w:rsidRPr="004F7441">
        <w:rPr>
          <w:rFonts w:ascii="Arial" w:hAnsi="Arial" w:cs="Arial"/>
          <w:sz w:val="22"/>
          <w:szCs w:val="22"/>
          <w:lang w:val="en-GB"/>
        </w:rPr>
        <w:t>.</w:t>
      </w:r>
    </w:p>
    <w:p w:rsidR="00733962" w:rsidRPr="004F7441" w:rsidRDefault="00733962" w:rsidP="00733962">
      <w:pPr>
        <w:rPr>
          <w:rFonts w:ascii="Arial" w:hAnsi="Arial" w:cs="Arial"/>
          <w:sz w:val="22"/>
          <w:szCs w:val="22"/>
          <w:lang w:val="en-GB"/>
        </w:rPr>
      </w:pP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The CWSS and the Waddenacademie have discussed how best to implement TD §63 and prepared a proposal which was discussed by TG-M.</w:t>
      </w: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TG-M further prioritised the themes identified in the science-policy matrix on the basis of the following criteria:</w:t>
      </w:r>
    </w:p>
    <w:p w:rsidR="00733962" w:rsidRPr="004F7441" w:rsidRDefault="00733962" w:rsidP="00733962">
      <w:pPr>
        <w:pStyle w:val="Listenabsatz"/>
        <w:numPr>
          <w:ilvl w:val="0"/>
          <w:numId w:val="28"/>
        </w:numPr>
        <w:spacing w:after="0" w:line="240" w:lineRule="auto"/>
        <w:rPr>
          <w:rFonts w:ascii="Arial" w:hAnsi="Arial" w:cs="Arial"/>
          <w:lang w:val="en-GB"/>
        </w:rPr>
      </w:pPr>
      <w:r w:rsidRPr="004F7441">
        <w:rPr>
          <w:rFonts w:ascii="Arial" w:hAnsi="Arial" w:cs="Arial"/>
          <w:lang w:val="en-GB"/>
        </w:rPr>
        <w:t>Relevance for the OUV</w:t>
      </w:r>
    </w:p>
    <w:p w:rsidR="00733962" w:rsidRPr="004F7441" w:rsidRDefault="00733962" w:rsidP="00733962">
      <w:pPr>
        <w:pStyle w:val="Listenabsatz"/>
        <w:numPr>
          <w:ilvl w:val="0"/>
          <w:numId w:val="28"/>
        </w:numPr>
        <w:spacing w:after="0" w:line="240" w:lineRule="auto"/>
        <w:rPr>
          <w:rFonts w:ascii="Arial" w:hAnsi="Arial" w:cs="Arial"/>
          <w:lang w:val="en-GB"/>
        </w:rPr>
      </w:pPr>
      <w:r w:rsidRPr="004F7441">
        <w:rPr>
          <w:rFonts w:ascii="Arial" w:hAnsi="Arial" w:cs="Arial"/>
          <w:lang w:val="en-GB"/>
        </w:rPr>
        <w:t>Relevance for the implementation of the presidency paper.</w:t>
      </w:r>
    </w:p>
    <w:p w:rsidR="00733962" w:rsidRPr="004F7441" w:rsidRDefault="00733962" w:rsidP="00733962">
      <w:pPr>
        <w:ind w:left="720"/>
        <w:rPr>
          <w:rFonts w:ascii="Arial" w:hAnsi="Arial" w:cs="Arial"/>
          <w:sz w:val="22"/>
          <w:szCs w:val="22"/>
          <w:lang w:val="en-GB"/>
        </w:rPr>
      </w:pPr>
      <w:r w:rsidRPr="004F7441">
        <w:rPr>
          <w:rFonts w:ascii="Arial" w:hAnsi="Arial" w:cs="Arial"/>
          <w:sz w:val="22"/>
          <w:szCs w:val="22"/>
          <w:lang w:val="en-GB"/>
        </w:rPr>
        <w:t>This resulted in the following priority themes:</w:t>
      </w:r>
    </w:p>
    <w:p w:rsidR="00733962" w:rsidRPr="004F7441" w:rsidRDefault="00733962" w:rsidP="00733962">
      <w:pPr>
        <w:pStyle w:val="Listenabsatz"/>
        <w:numPr>
          <w:ilvl w:val="0"/>
          <w:numId w:val="29"/>
        </w:numPr>
        <w:spacing w:after="0" w:line="240" w:lineRule="auto"/>
        <w:rPr>
          <w:rFonts w:ascii="Arial" w:hAnsi="Arial" w:cs="Arial"/>
          <w:lang w:val="en-GB"/>
        </w:rPr>
      </w:pPr>
      <w:r w:rsidRPr="004F7441">
        <w:rPr>
          <w:rFonts w:ascii="Arial" w:hAnsi="Arial" w:cs="Arial"/>
          <w:lang w:val="en-GB"/>
        </w:rPr>
        <w:t>Climate change and nature</w:t>
      </w:r>
    </w:p>
    <w:p w:rsidR="00733962" w:rsidRPr="004F7441" w:rsidRDefault="00733962" w:rsidP="00733962">
      <w:pPr>
        <w:pStyle w:val="Listenabsatz"/>
        <w:numPr>
          <w:ilvl w:val="0"/>
          <w:numId w:val="29"/>
        </w:numPr>
        <w:spacing w:after="0" w:line="240" w:lineRule="auto"/>
        <w:rPr>
          <w:rFonts w:ascii="Arial" w:hAnsi="Arial" w:cs="Arial"/>
          <w:lang w:val="en-GB"/>
        </w:rPr>
      </w:pPr>
      <w:r w:rsidRPr="004F7441">
        <w:rPr>
          <w:rFonts w:ascii="Arial" w:hAnsi="Arial" w:cs="Arial"/>
          <w:lang w:val="en-GB"/>
        </w:rPr>
        <w:t>Alien species</w:t>
      </w:r>
    </w:p>
    <w:p w:rsidR="00733962" w:rsidRPr="004F7441" w:rsidRDefault="00733962" w:rsidP="00733962">
      <w:pPr>
        <w:pStyle w:val="Listenabsatz"/>
        <w:numPr>
          <w:ilvl w:val="0"/>
          <w:numId w:val="29"/>
        </w:numPr>
        <w:spacing w:after="0" w:line="240" w:lineRule="auto"/>
        <w:rPr>
          <w:rFonts w:ascii="Arial" w:hAnsi="Arial" w:cs="Arial"/>
          <w:lang w:val="en-GB"/>
        </w:rPr>
      </w:pPr>
      <w:r w:rsidRPr="004F7441">
        <w:rPr>
          <w:rFonts w:ascii="Arial" w:hAnsi="Arial" w:cs="Arial"/>
          <w:lang w:val="en-GB"/>
        </w:rPr>
        <w:t>Fish conservation and management</w:t>
      </w:r>
    </w:p>
    <w:p w:rsidR="00733962" w:rsidRPr="004F7441" w:rsidRDefault="00733962" w:rsidP="00733962">
      <w:pPr>
        <w:pStyle w:val="Listenabsatz"/>
        <w:numPr>
          <w:ilvl w:val="0"/>
          <w:numId w:val="29"/>
        </w:numPr>
        <w:spacing w:after="0" w:line="240" w:lineRule="auto"/>
        <w:rPr>
          <w:rFonts w:ascii="Arial" w:hAnsi="Arial" w:cs="Arial"/>
          <w:lang w:val="en-GB"/>
        </w:rPr>
      </w:pPr>
      <w:r w:rsidRPr="004F7441">
        <w:rPr>
          <w:rFonts w:ascii="Arial" w:hAnsi="Arial" w:cs="Arial"/>
          <w:lang w:val="en-GB"/>
        </w:rPr>
        <w:t>Mussel Fisheries</w:t>
      </w:r>
    </w:p>
    <w:p w:rsidR="00733962" w:rsidRPr="004F7441" w:rsidRDefault="00733962" w:rsidP="00733962">
      <w:pPr>
        <w:pStyle w:val="Listenabsatz"/>
        <w:numPr>
          <w:ilvl w:val="0"/>
          <w:numId w:val="29"/>
        </w:numPr>
        <w:spacing w:after="0" w:line="240" w:lineRule="auto"/>
        <w:rPr>
          <w:rFonts w:ascii="Arial" w:hAnsi="Arial" w:cs="Arial"/>
          <w:lang w:val="en-GB"/>
        </w:rPr>
      </w:pPr>
      <w:r w:rsidRPr="004F7441">
        <w:rPr>
          <w:rFonts w:ascii="Arial" w:hAnsi="Arial" w:cs="Arial"/>
          <w:lang w:val="en-GB"/>
        </w:rPr>
        <w:t>Shrimp fisheries</w:t>
      </w: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lastRenderedPageBreak/>
        <w:t>TG-M was not unanimous about the theme “Shipping and harbour” as a priority theme. TG-M furthermore acknowledged that “sustainable tourism” is relevant for the OUV but that, according to the science-policy matrix, there are no substantial research needs for this theme.</w:t>
      </w:r>
    </w:p>
    <w:p w:rsidR="00733962" w:rsidRPr="004F7441" w:rsidRDefault="00733962" w:rsidP="00733962">
      <w:pPr>
        <w:ind w:left="708"/>
        <w:rPr>
          <w:rFonts w:ascii="Arial" w:hAnsi="Arial" w:cs="Arial"/>
          <w:sz w:val="22"/>
          <w:szCs w:val="22"/>
          <w:lang w:val="en-GB"/>
        </w:rPr>
      </w:pP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TG-M proposes to organise a follow-up of the first science-policy matrix focusing on the above priority themes with the aim of identifying the main research questions for each of these themes.</w:t>
      </w:r>
    </w:p>
    <w:p w:rsidR="00733962" w:rsidRPr="004F7441" w:rsidRDefault="00733962" w:rsidP="00733962">
      <w:pPr>
        <w:ind w:left="708"/>
        <w:rPr>
          <w:rFonts w:ascii="Arial" w:hAnsi="Arial" w:cs="Arial"/>
          <w:sz w:val="22"/>
          <w:szCs w:val="22"/>
          <w:lang w:val="en-GB"/>
        </w:rPr>
      </w:pPr>
      <w:r w:rsidRPr="004F7441">
        <w:rPr>
          <w:rFonts w:ascii="Arial" w:hAnsi="Arial" w:cs="Arial"/>
          <w:sz w:val="22"/>
          <w:szCs w:val="22"/>
          <w:lang w:val="en-GB"/>
        </w:rPr>
        <w:t xml:space="preserve">TG-M furthermore proposed that the socio-economic and cultural-historical themes from the matrix are dealt with by the </w:t>
      </w:r>
      <w:proofErr w:type="spellStart"/>
      <w:r w:rsidRPr="004F7441">
        <w:rPr>
          <w:rFonts w:ascii="Arial" w:hAnsi="Arial" w:cs="Arial"/>
          <w:sz w:val="22"/>
          <w:szCs w:val="22"/>
          <w:lang w:val="en-GB"/>
        </w:rPr>
        <w:t>Wadden</w:t>
      </w:r>
      <w:proofErr w:type="spellEnd"/>
      <w:r w:rsidRPr="004F7441">
        <w:rPr>
          <w:rFonts w:ascii="Arial" w:hAnsi="Arial" w:cs="Arial"/>
          <w:sz w:val="22"/>
          <w:szCs w:val="22"/>
          <w:lang w:val="en-GB"/>
        </w:rPr>
        <w:t xml:space="preserve"> Sea Forum.</w:t>
      </w:r>
    </w:p>
    <w:p w:rsidR="00733962" w:rsidRPr="004F7441" w:rsidRDefault="00733962" w:rsidP="00733962">
      <w:pPr>
        <w:rPr>
          <w:sz w:val="22"/>
          <w:szCs w:val="22"/>
          <w:lang w:val="en-GB"/>
        </w:rPr>
      </w:pPr>
    </w:p>
    <w:p w:rsidR="00733962" w:rsidRPr="004F7441" w:rsidRDefault="00733962" w:rsidP="00733962">
      <w:pPr>
        <w:ind w:left="2124" w:hanging="1416"/>
        <w:rPr>
          <w:rFonts w:ascii="Arial" w:hAnsi="Arial" w:cs="Arial"/>
          <w:b/>
          <w:sz w:val="22"/>
          <w:szCs w:val="22"/>
          <w:lang w:val="en-GB"/>
        </w:rPr>
      </w:pPr>
      <w:r w:rsidRPr="004F7441">
        <w:rPr>
          <w:rFonts w:ascii="Arial" w:hAnsi="Arial" w:cs="Arial"/>
          <w:b/>
          <w:sz w:val="22"/>
          <w:szCs w:val="22"/>
          <w:lang w:val="en-GB"/>
        </w:rPr>
        <w:t>Proposal:</w:t>
      </w:r>
      <w:r w:rsidRPr="004F7441">
        <w:rPr>
          <w:rFonts w:ascii="Arial" w:hAnsi="Arial" w:cs="Arial"/>
          <w:b/>
          <w:sz w:val="22"/>
          <w:szCs w:val="22"/>
          <w:lang w:val="en-GB"/>
        </w:rPr>
        <w:tab/>
        <w:t>WSB is invited to endorse the approach as proposed by TG-M.</w:t>
      </w:r>
    </w:p>
    <w:p w:rsidR="00733962" w:rsidRPr="00B921BE" w:rsidRDefault="00733962" w:rsidP="00733962">
      <w:pPr>
        <w:rPr>
          <w:lang w:val="en-GB"/>
        </w:rPr>
      </w:pPr>
    </w:p>
    <w:p w:rsidR="004F7441" w:rsidRDefault="004F7441">
      <w:pPr>
        <w:rPr>
          <w:rFonts w:ascii="Arial" w:hAnsi="Arial" w:cs="Arial"/>
          <w:b/>
          <w:lang w:val="en-GB"/>
        </w:rPr>
      </w:pPr>
      <w:r>
        <w:rPr>
          <w:rFonts w:ascii="Arial" w:hAnsi="Arial" w:cs="Arial"/>
          <w:b/>
          <w:lang w:val="en-GB"/>
        </w:rPr>
        <w:br w:type="page"/>
      </w:r>
    </w:p>
    <w:p w:rsidR="00733962" w:rsidRPr="00791F15" w:rsidRDefault="00733962" w:rsidP="00733962">
      <w:pPr>
        <w:rPr>
          <w:rFonts w:ascii="Arial" w:hAnsi="Arial" w:cs="Arial"/>
          <w:b/>
          <w:lang w:val="en-GB"/>
        </w:rPr>
      </w:pPr>
      <w:r w:rsidRPr="00791F15">
        <w:rPr>
          <w:rFonts w:ascii="Arial" w:hAnsi="Arial" w:cs="Arial"/>
          <w:b/>
          <w:lang w:val="en-GB"/>
        </w:rPr>
        <w:lastRenderedPageBreak/>
        <w:t>Annex 1</w:t>
      </w:r>
    </w:p>
    <w:p w:rsidR="00733962" w:rsidRDefault="00733962" w:rsidP="00733962">
      <w:pPr>
        <w:jc w:val="both"/>
        <w:rPr>
          <w:rFonts w:ascii="Arial" w:hAnsi="Arial" w:cs="Arial"/>
          <w:b/>
          <w:u w:val="single"/>
          <w:lang w:val="en-GB"/>
        </w:rPr>
      </w:pPr>
    </w:p>
    <w:p w:rsidR="00733962" w:rsidRPr="004F7441" w:rsidRDefault="00733962" w:rsidP="00733962">
      <w:pPr>
        <w:jc w:val="both"/>
        <w:rPr>
          <w:rFonts w:ascii="Arial" w:hAnsi="Arial" w:cs="Arial"/>
          <w:b/>
          <w:sz w:val="22"/>
          <w:szCs w:val="22"/>
          <w:lang w:val="en-GB"/>
        </w:rPr>
      </w:pPr>
      <w:proofErr w:type="spellStart"/>
      <w:r w:rsidRPr="004F7441">
        <w:rPr>
          <w:rFonts w:ascii="Arial" w:hAnsi="Arial" w:cs="Arial"/>
          <w:b/>
          <w:sz w:val="22"/>
          <w:szCs w:val="22"/>
          <w:u w:val="single"/>
          <w:lang w:val="en-GB"/>
        </w:rPr>
        <w:t>Wadden</w:t>
      </w:r>
      <w:proofErr w:type="spellEnd"/>
      <w:r w:rsidRPr="004F7441">
        <w:rPr>
          <w:rFonts w:ascii="Arial" w:hAnsi="Arial" w:cs="Arial"/>
          <w:b/>
          <w:sz w:val="22"/>
          <w:szCs w:val="22"/>
          <w:u w:val="single"/>
          <w:lang w:val="en-GB"/>
        </w:rPr>
        <w:t xml:space="preserve"> Sea Flyway Initiative. Status of projects 2014</w:t>
      </w:r>
      <w:r w:rsidRPr="004F7441">
        <w:rPr>
          <w:rFonts w:ascii="Arial" w:hAnsi="Arial" w:cs="Arial"/>
          <w:b/>
          <w:sz w:val="22"/>
          <w:szCs w:val="22"/>
          <w:lang w:val="en-GB"/>
        </w:rPr>
        <w:t xml:space="preserve"> </w:t>
      </w:r>
    </w:p>
    <w:p w:rsidR="00733962" w:rsidRPr="004F7441" w:rsidRDefault="00733962" w:rsidP="00733962">
      <w:pPr>
        <w:jc w:val="both"/>
        <w:rPr>
          <w:rFonts w:ascii="Arial" w:hAnsi="Arial" w:cs="Arial"/>
          <w:b/>
          <w:sz w:val="22"/>
          <w:szCs w:val="22"/>
          <w:lang w:val="en-GB"/>
        </w:rPr>
      </w:pPr>
      <w:r w:rsidRPr="004F7441">
        <w:rPr>
          <w:rFonts w:ascii="Arial" w:hAnsi="Arial" w:cs="Arial"/>
          <w:b/>
          <w:sz w:val="22"/>
          <w:szCs w:val="22"/>
          <w:lang w:val="en-GB"/>
        </w:rPr>
        <w:t xml:space="preserve">(see also </w:t>
      </w:r>
      <w:hyperlink r:id="rId10" w:history="1">
        <w:r w:rsidRPr="004F7441">
          <w:rPr>
            <w:rStyle w:val="Hyperlink"/>
            <w:rFonts w:ascii="Arial" w:hAnsi="Arial" w:cs="Arial"/>
            <w:b/>
            <w:sz w:val="22"/>
            <w:szCs w:val="22"/>
            <w:lang w:val="en-GB"/>
          </w:rPr>
          <w:t>www.waddensea-secretariat.org/flyway</w:t>
        </w:r>
      </w:hyperlink>
      <w:r w:rsidRPr="004F7441">
        <w:rPr>
          <w:rFonts w:ascii="Arial" w:hAnsi="Arial" w:cs="Arial"/>
          <w:b/>
          <w:sz w:val="22"/>
          <w:szCs w:val="22"/>
          <w:lang w:val="en-GB"/>
        </w:rPr>
        <w:t>)</w:t>
      </w:r>
    </w:p>
    <w:p w:rsidR="00733962" w:rsidRDefault="00733962" w:rsidP="00733962">
      <w:pPr>
        <w:rPr>
          <w:rFonts w:ascii="Arial" w:hAnsi="Arial" w:cs="Arial"/>
          <w:lang w:val="en-GB"/>
        </w:rPr>
      </w:pPr>
    </w:p>
    <w:p w:rsidR="00733962" w:rsidRPr="004F7441" w:rsidRDefault="00733962" w:rsidP="00733962">
      <w:pPr>
        <w:rPr>
          <w:rFonts w:ascii="Arial" w:hAnsi="Arial" w:cs="Arial"/>
          <w:sz w:val="22"/>
          <w:szCs w:val="22"/>
          <w:u w:val="single"/>
          <w:lang w:val="en-GB"/>
        </w:rPr>
      </w:pPr>
      <w:r w:rsidRPr="004F7441">
        <w:rPr>
          <w:rFonts w:ascii="Arial" w:hAnsi="Arial" w:cs="Arial"/>
          <w:sz w:val="22"/>
          <w:szCs w:val="22"/>
          <w:u w:val="single"/>
          <w:lang w:val="en-GB"/>
        </w:rPr>
        <w:t>Dutch monitoring project</w:t>
      </w:r>
    </w:p>
    <w:p w:rsidR="00733962" w:rsidRPr="008E15C3" w:rsidRDefault="00733962" w:rsidP="00733962">
      <w:pPr>
        <w:pStyle w:val="Listenabsatz"/>
        <w:numPr>
          <w:ilvl w:val="0"/>
          <w:numId w:val="25"/>
        </w:numPr>
        <w:spacing w:after="0" w:line="240" w:lineRule="auto"/>
        <w:rPr>
          <w:rFonts w:ascii="Arial" w:hAnsi="Arial" w:cs="Arial"/>
          <w:lang w:val="en-GB"/>
        </w:rPr>
      </w:pPr>
      <w:r w:rsidRPr="008E15C3">
        <w:rPr>
          <w:rFonts w:ascii="Arial" w:hAnsi="Arial" w:cs="Arial"/>
          <w:lang w:val="en-GB"/>
        </w:rPr>
        <w:t xml:space="preserve">The most complete water bird census along the East-Atlantic flyway up to now </w:t>
      </w:r>
      <w:r>
        <w:rPr>
          <w:rFonts w:ascii="Arial" w:hAnsi="Arial" w:cs="Arial"/>
          <w:lang w:val="en-GB"/>
        </w:rPr>
        <w:t xml:space="preserve">has been </w:t>
      </w:r>
      <w:r w:rsidRPr="008E15C3">
        <w:rPr>
          <w:rFonts w:ascii="Arial" w:hAnsi="Arial" w:cs="Arial"/>
          <w:lang w:val="en-GB"/>
        </w:rPr>
        <w:t xml:space="preserve">conducted </w:t>
      </w:r>
      <w:r>
        <w:rPr>
          <w:rFonts w:ascii="Arial" w:hAnsi="Arial" w:cs="Arial"/>
          <w:lang w:val="en-GB"/>
        </w:rPr>
        <w:t>within</w:t>
      </w:r>
      <w:r w:rsidRPr="008E15C3">
        <w:rPr>
          <w:rFonts w:ascii="Arial" w:hAnsi="Arial" w:cs="Arial"/>
          <w:lang w:val="en-GB"/>
        </w:rPr>
        <w:t xml:space="preserve"> the Dutch monitoring project with </w:t>
      </w:r>
      <w:r>
        <w:rPr>
          <w:rFonts w:ascii="Arial" w:hAnsi="Arial" w:cs="Arial"/>
          <w:lang w:val="en-GB"/>
        </w:rPr>
        <w:t xml:space="preserve">the </w:t>
      </w:r>
      <w:r w:rsidRPr="008E15C3">
        <w:rPr>
          <w:rFonts w:ascii="Arial" w:hAnsi="Arial" w:cs="Arial"/>
          <w:lang w:val="en-GB"/>
        </w:rPr>
        <w:t xml:space="preserve">support of several African and European partners in January 2014. As </w:t>
      </w:r>
      <w:r>
        <w:rPr>
          <w:rFonts w:ascii="Arial" w:hAnsi="Arial" w:cs="Arial"/>
          <w:lang w:val="en-GB"/>
        </w:rPr>
        <w:t xml:space="preserve">a </w:t>
      </w:r>
      <w:r w:rsidRPr="008E15C3">
        <w:rPr>
          <w:rFonts w:ascii="Arial" w:hAnsi="Arial" w:cs="Arial"/>
          <w:lang w:val="en-GB"/>
        </w:rPr>
        <w:t>preliminary result 17.4 million birds were counted. Th</w:t>
      </w:r>
      <w:r>
        <w:rPr>
          <w:rFonts w:ascii="Arial" w:hAnsi="Arial" w:cs="Arial"/>
          <w:lang w:val="en-GB"/>
        </w:rPr>
        <w:t>is</w:t>
      </w:r>
      <w:r w:rsidRPr="008E15C3">
        <w:rPr>
          <w:rFonts w:ascii="Arial" w:hAnsi="Arial" w:cs="Arial"/>
          <w:lang w:val="en-GB"/>
        </w:rPr>
        <w:t xml:space="preserve"> </w:t>
      </w:r>
      <w:r>
        <w:rPr>
          <w:rFonts w:ascii="Arial" w:hAnsi="Arial" w:cs="Arial"/>
          <w:lang w:val="en-GB"/>
        </w:rPr>
        <w:t xml:space="preserve">is </w:t>
      </w:r>
      <w:r w:rsidRPr="008E15C3">
        <w:rPr>
          <w:rFonts w:ascii="Arial" w:hAnsi="Arial" w:cs="Arial"/>
          <w:lang w:val="en-GB"/>
        </w:rPr>
        <w:t>1 million birds less than the la</w:t>
      </w:r>
      <w:r>
        <w:rPr>
          <w:rFonts w:ascii="Arial" w:hAnsi="Arial" w:cs="Arial"/>
          <w:lang w:val="en-GB"/>
        </w:rPr>
        <w:t>test</w:t>
      </w:r>
      <w:r w:rsidRPr="008E15C3">
        <w:rPr>
          <w:rFonts w:ascii="Arial" w:hAnsi="Arial" w:cs="Arial"/>
          <w:lang w:val="en-GB"/>
        </w:rPr>
        <w:t xml:space="preserve"> total count</w:t>
      </w:r>
      <w:r>
        <w:rPr>
          <w:rFonts w:ascii="Arial" w:hAnsi="Arial" w:cs="Arial"/>
          <w:lang w:val="en-GB"/>
        </w:rPr>
        <w:t xml:space="preserve"> in 2000</w:t>
      </w:r>
      <w:r w:rsidRPr="008E15C3">
        <w:rPr>
          <w:rFonts w:ascii="Arial" w:hAnsi="Arial" w:cs="Arial"/>
          <w:lang w:val="en-GB"/>
        </w:rPr>
        <w:t xml:space="preserve">. The flyway monitoring plan, the West Africa monitoring strategy/manual and the report about the results of the January 2014 count will be published in French and English at the end of </w:t>
      </w:r>
      <w:r>
        <w:rPr>
          <w:rFonts w:ascii="Arial" w:hAnsi="Arial" w:cs="Arial"/>
          <w:lang w:val="en-GB"/>
        </w:rPr>
        <w:t>2014</w:t>
      </w:r>
      <w:r w:rsidRPr="008E15C3">
        <w:rPr>
          <w:rFonts w:ascii="Arial" w:hAnsi="Arial" w:cs="Arial"/>
          <w:lang w:val="en-GB"/>
        </w:rPr>
        <w:t>.</w:t>
      </w:r>
    </w:p>
    <w:p w:rsidR="00733962" w:rsidRDefault="00733962" w:rsidP="00733962">
      <w:pPr>
        <w:rPr>
          <w:rFonts w:ascii="Arial" w:hAnsi="Arial" w:cs="Arial"/>
          <w:lang w:val="en-GB"/>
        </w:rPr>
      </w:pPr>
    </w:p>
    <w:p w:rsidR="00733962" w:rsidRPr="004F7441" w:rsidRDefault="00733962" w:rsidP="00733962">
      <w:pPr>
        <w:rPr>
          <w:rFonts w:ascii="Arial" w:hAnsi="Arial" w:cs="Arial"/>
          <w:sz w:val="22"/>
          <w:szCs w:val="22"/>
          <w:u w:val="single"/>
          <w:lang w:val="en-GB"/>
        </w:rPr>
      </w:pPr>
      <w:r w:rsidRPr="004F7441">
        <w:rPr>
          <w:rFonts w:ascii="Arial" w:hAnsi="Arial" w:cs="Arial"/>
          <w:sz w:val="22"/>
          <w:szCs w:val="22"/>
          <w:u w:val="single"/>
          <w:lang w:val="en-GB"/>
        </w:rPr>
        <w:t>German capacity building project</w:t>
      </w:r>
    </w:p>
    <w:p w:rsidR="00733962" w:rsidRPr="008E15C3"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The WSFI provided trainers</w:t>
      </w:r>
      <w:r>
        <w:rPr>
          <w:rFonts w:ascii="Arial" w:hAnsi="Arial" w:cs="Arial"/>
          <w:lang w:val="en-GB"/>
        </w:rPr>
        <w:t xml:space="preserve"> for</w:t>
      </w:r>
      <w:r w:rsidRPr="008E15C3">
        <w:rPr>
          <w:rFonts w:ascii="Arial" w:hAnsi="Arial" w:cs="Arial"/>
          <w:lang w:val="en-GB"/>
        </w:rPr>
        <w:t xml:space="preserve"> a flyway workshop in Angola, which was organised by AEWA in January 2014. The secretariat supported AEWA in financial and administrational issues.</w:t>
      </w:r>
    </w:p>
    <w:p w:rsidR="00733962" w:rsidRPr="008E15C3"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 xml:space="preserve">The German project arranged </w:t>
      </w:r>
      <w:r>
        <w:rPr>
          <w:rFonts w:ascii="Arial" w:hAnsi="Arial" w:cs="Arial"/>
          <w:lang w:val="en-GB"/>
        </w:rPr>
        <w:t xml:space="preserve">the building of a </w:t>
      </w:r>
      <w:r w:rsidRPr="008E15C3">
        <w:rPr>
          <w:rFonts w:ascii="Arial" w:hAnsi="Arial" w:cs="Arial"/>
          <w:lang w:val="en-GB"/>
        </w:rPr>
        <w:t>boat</w:t>
      </w:r>
      <w:r>
        <w:rPr>
          <w:rFonts w:ascii="Arial" w:hAnsi="Arial" w:cs="Arial"/>
          <w:lang w:val="en-GB"/>
        </w:rPr>
        <w:t>, the “Pirogue”</w:t>
      </w:r>
      <w:r w:rsidRPr="008E15C3">
        <w:rPr>
          <w:rFonts w:ascii="Arial" w:hAnsi="Arial" w:cs="Arial"/>
          <w:lang w:val="en-GB"/>
        </w:rPr>
        <w:t xml:space="preserve"> in Guinea Bissau. The </w:t>
      </w:r>
      <w:r>
        <w:rPr>
          <w:rFonts w:ascii="Arial" w:hAnsi="Arial" w:cs="Arial"/>
          <w:lang w:val="en-GB"/>
        </w:rPr>
        <w:t>P</w:t>
      </w:r>
      <w:r w:rsidRPr="008E15C3">
        <w:rPr>
          <w:rFonts w:ascii="Arial" w:hAnsi="Arial" w:cs="Arial"/>
          <w:lang w:val="en-GB"/>
        </w:rPr>
        <w:t xml:space="preserve">irogue will be used for </w:t>
      </w:r>
      <w:r>
        <w:rPr>
          <w:rFonts w:ascii="Arial" w:hAnsi="Arial" w:cs="Arial"/>
          <w:lang w:val="en-GB"/>
        </w:rPr>
        <w:t xml:space="preserve">the </w:t>
      </w:r>
      <w:r w:rsidRPr="008E15C3">
        <w:rPr>
          <w:rFonts w:ascii="Arial" w:hAnsi="Arial" w:cs="Arial"/>
          <w:lang w:val="en-GB"/>
        </w:rPr>
        <w:t xml:space="preserve">monitoring </w:t>
      </w:r>
      <w:r>
        <w:rPr>
          <w:rFonts w:ascii="Arial" w:hAnsi="Arial" w:cs="Arial"/>
          <w:lang w:val="en-GB"/>
        </w:rPr>
        <w:t xml:space="preserve">of water birds </w:t>
      </w:r>
      <w:r w:rsidRPr="008E15C3">
        <w:rPr>
          <w:rFonts w:ascii="Arial" w:hAnsi="Arial" w:cs="Arial"/>
          <w:lang w:val="en-GB"/>
        </w:rPr>
        <w:t xml:space="preserve">and </w:t>
      </w:r>
      <w:r>
        <w:rPr>
          <w:rFonts w:ascii="Arial" w:hAnsi="Arial" w:cs="Arial"/>
          <w:lang w:val="en-GB"/>
        </w:rPr>
        <w:t xml:space="preserve">for </w:t>
      </w:r>
      <w:r w:rsidRPr="008E15C3">
        <w:rPr>
          <w:rFonts w:ascii="Arial" w:hAnsi="Arial" w:cs="Arial"/>
          <w:lang w:val="en-GB"/>
        </w:rPr>
        <w:t xml:space="preserve">surveillance of protected areas in the Archipelago </w:t>
      </w:r>
      <w:proofErr w:type="spellStart"/>
      <w:r w:rsidRPr="008E15C3">
        <w:rPr>
          <w:rFonts w:ascii="Arial" w:hAnsi="Arial" w:cs="Arial"/>
          <w:lang w:val="en-GB"/>
        </w:rPr>
        <w:t>Bijagós</w:t>
      </w:r>
      <w:proofErr w:type="spellEnd"/>
      <w:r w:rsidRPr="008E15C3">
        <w:rPr>
          <w:rFonts w:ascii="Arial" w:hAnsi="Arial" w:cs="Arial"/>
          <w:lang w:val="en-GB"/>
        </w:rPr>
        <w:t>.</w:t>
      </w:r>
    </w:p>
    <w:p w:rsidR="00733962" w:rsidRPr="008E15C3"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 xml:space="preserve">With a small grant a capacity and awareness project at the </w:t>
      </w:r>
      <w:proofErr w:type="spellStart"/>
      <w:r w:rsidRPr="008E15C3">
        <w:rPr>
          <w:rFonts w:ascii="Arial" w:hAnsi="Arial" w:cs="Arial"/>
          <w:lang w:val="en-GB"/>
        </w:rPr>
        <w:t>Keta</w:t>
      </w:r>
      <w:proofErr w:type="spellEnd"/>
      <w:r w:rsidRPr="008E15C3">
        <w:rPr>
          <w:rFonts w:ascii="Arial" w:hAnsi="Arial" w:cs="Arial"/>
          <w:lang w:val="en-GB"/>
        </w:rPr>
        <w:t xml:space="preserve"> Lagoon Complex, Ghana, has been </w:t>
      </w:r>
      <w:r>
        <w:rPr>
          <w:rFonts w:ascii="Arial" w:hAnsi="Arial" w:cs="Arial"/>
          <w:lang w:val="en-GB"/>
        </w:rPr>
        <w:t>conducted</w:t>
      </w:r>
      <w:r w:rsidRPr="008E15C3">
        <w:rPr>
          <w:rFonts w:ascii="Arial" w:hAnsi="Arial" w:cs="Arial"/>
          <w:lang w:val="en-GB"/>
        </w:rPr>
        <w:t>. Awareness material like T-shirts, leaflets and information boards have been produced and 5,000 mangrove seedlings have been planted.</w:t>
      </w:r>
    </w:p>
    <w:p w:rsidR="00733962" w:rsidRPr="008E15C3"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 xml:space="preserve">A second small project at the </w:t>
      </w:r>
      <w:proofErr w:type="spellStart"/>
      <w:r w:rsidRPr="008E15C3">
        <w:rPr>
          <w:rFonts w:ascii="Arial" w:hAnsi="Arial" w:cs="Arial"/>
          <w:lang w:val="en-GB"/>
        </w:rPr>
        <w:t>Songor</w:t>
      </w:r>
      <w:proofErr w:type="spellEnd"/>
      <w:r w:rsidRPr="008E15C3">
        <w:rPr>
          <w:rFonts w:ascii="Arial" w:hAnsi="Arial" w:cs="Arial"/>
          <w:lang w:val="en-GB"/>
        </w:rPr>
        <w:t xml:space="preserve"> </w:t>
      </w:r>
      <w:proofErr w:type="spellStart"/>
      <w:r w:rsidRPr="008E15C3">
        <w:rPr>
          <w:rFonts w:ascii="Arial" w:hAnsi="Arial" w:cs="Arial"/>
          <w:lang w:val="en-GB"/>
        </w:rPr>
        <w:t>Ramsar</w:t>
      </w:r>
      <w:proofErr w:type="spellEnd"/>
      <w:r w:rsidRPr="008E15C3">
        <w:rPr>
          <w:rFonts w:ascii="Arial" w:hAnsi="Arial" w:cs="Arial"/>
          <w:lang w:val="en-GB"/>
        </w:rPr>
        <w:t xml:space="preserve"> Site, Ghana, </w:t>
      </w:r>
      <w:r>
        <w:rPr>
          <w:rFonts w:ascii="Arial" w:hAnsi="Arial" w:cs="Arial"/>
          <w:lang w:val="en-GB"/>
        </w:rPr>
        <w:t>was aimed at raising</w:t>
      </w:r>
      <w:r w:rsidRPr="008E15C3">
        <w:rPr>
          <w:rFonts w:ascii="Arial" w:hAnsi="Arial" w:cs="Arial"/>
          <w:lang w:val="en-GB"/>
        </w:rPr>
        <w:t xml:space="preserve"> participatory awareness</w:t>
      </w:r>
      <w:r>
        <w:rPr>
          <w:rFonts w:ascii="Arial" w:hAnsi="Arial" w:cs="Arial"/>
          <w:lang w:val="en-GB"/>
        </w:rPr>
        <w:t>,</w:t>
      </w:r>
      <w:r w:rsidRPr="008E15C3">
        <w:rPr>
          <w:rFonts w:ascii="Arial" w:hAnsi="Arial" w:cs="Arial"/>
          <w:lang w:val="en-GB"/>
        </w:rPr>
        <w:t xml:space="preserve"> mainly</w:t>
      </w:r>
      <w:r>
        <w:rPr>
          <w:rFonts w:ascii="Arial" w:hAnsi="Arial" w:cs="Arial"/>
          <w:lang w:val="en-GB"/>
        </w:rPr>
        <w:t xml:space="preserve"> in</w:t>
      </w:r>
      <w:r w:rsidRPr="008E15C3">
        <w:rPr>
          <w:rFonts w:ascii="Arial" w:hAnsi="Arial" w:cs="Arial"/>
          <w:lang w:val="en-GB"/>
        </w:rPr>
        <w:t xml:space="preserve"> schools and communities.</w:t>
      </w:r>
    </w:p>
    <w:p w:rsidR="00733962" w:rsidRPr="008E15C3"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A water bird guide with more than 200 species is in preparation. The guide will be printed and distributed in three languages within the WSFI/CMB network in the beginning of next year. The guide will increase awareness and monitoring capacities along the African Atlantic coast.</w:t>
      </w:r>
    </w:p>
    <w:p w:rsidR="00733962" w:rsidRDefault="00733962" w:rsidP="00733962">
      <w:pPr>
        <w:pStyle w:val="Listenabsatz"/>
        <w:numPr>
          <w:ilvl w:val="0"/>
          <w:numId w:val="24"/>
        </w:numPr>
        <w:spacing w:after="0" w:line="240" w:lineRule="auto"/>
        <w:rPr>
          <w:rFonts w:ascii="Arial" w:hAnsi="Arial" w:cs="Arial"/>
          <w:lang w:val="en-GB"/>
        </w:rPr>
      </w:pPr>
      <w:r w:rsidRPr="008E15C3">
        <w:rPr>
          <w:rFonts w:ascii="Arial" w:hAnsi="Arial" w:cs="Arial"/>
          <w:lang w:val="en-GB"/>
        </w:rPr>
        <w:t xml:space="preserve">A small report about the regional capacity building workshop in </w:t>
      </w:r>
      <w:proofErr w:type="spellStart"/>
      <w:r w:rsidRPr="008E15C3">
        <w:rPr>
          <w:rFonts w:ascii="Arial" w:hAnsi="Arial" w:cs="Arial"/>
          <w:lang w:val="en-GB"/>
        </w:rPr>
        <w:t>Djoudj</w:t>
      </w:r>
      <w:proofErr w:type="spellEnd"/>
      <w:r w:rsidRPr="008E15C3">
        <w:rPr>
          <w:rFonts w:ascii="Arial" w:hAnsi="Arial" w:cs="Arial"/>
          <w:lang w:val="en-GB"/>
        </w:rPr>
        <w:t>, Senegal, will be printed and distributed at the end of this year.</w:t>
      </w:r>
    </w:p>
    <w:p w:rsidR="00733962" w:rsidRDefault="00733962" w:rsidP="00733962">
      <w:pPr>
        <w:rPr>
          <w:rFonts w:ascii="Arial" w:hAnsi="Arial" w:cs="Arial"/>
          <w:lang w:val="en-GB"/>
        </w:rPr>
      </w:pPr>
    </w:p>
    <w:p w:rsidR="00733962" w:rsidRPr="004F7441" w:rsidRDefault="00733962" w:rsidP="00733962">
      <w:pPr>
        <w:rPr>
          <w:rFonts w:ascii="Arial" w:hAnsi="Arial" w:cs="Arial"/>
          <w:sz w:val="22"/>
          <w:szCs w:val="22"/>
          <w:u w:val="single"/>
          <w:lang w:val="en-GB"/>
        </w:rPr>
      </w:pPr>
      <w:r w:rsidRPr="004F7441">
        <w:rPr>
          <w:rFonts w:ascii="Arial" w:hAnsi="Arial" w:cs="Arial"/>
          <w:sz w:val="22"/>
          <w:szCs w:val="22"/>
          <w:u w:val="single"/>
          <w:lang w:val="en-GB"/>
        </w:rPr>
        <w:t>Flyway Vision</w:t>
      </w:r>
    </w:p>
    <w:p w:rsidR="00733962" w:rsidRPr="00E46F04" w:rsidRDefault="00733962" w:rsidP="00733962">
      <w:pPr>
        <w:pStyle w:val="Listenabsatz"/>
        <w:numPr>
          <w:ilvl w:val="0"/>
          <w:numId w:val="26"/>
        </w:numPr>
        <w:spacing w:after="0" w:line="240" w:lineRule="auto"/>
        <w:rPr>
          <w:rFonts w:ascii="Arial" w:hAnsi="Arial" w:cs="Arial"/>
          <w:lang w:val="en-GB"/>
        </w:rPr>
      </w:pPr>
      <w:r w:rsidRPr="00E46F04">
        <w:rPr>
          <w:rFonts w:ascii="Arial" w:hAnsi="Arial" w:cs="Arial"/>
          <w:lang w:val="en-GB"/>
        </w:rPr>
        <w:t xml:space="preserve">The </w:t>
      </w:r>
      <w:r>
        <w:rPr>
          <w:rFonts w:ascii="Arial" w:hAnsi="Arial" w:cs="Arial"/>
          <w:lang w:val="en-GB"/>
        </w:rPr>
        <w:t>Declaration of Intent for supporting the flyway v</w:t>
      </w:r>
      <w:r w:rsidRPr="00E46F04">
        <w:rPr>
          <w:rFonts w:ascii="Arial" w:hAnsi="Arial" w:cs="Arial"/>
          <w:lang w:val="en-GB"/>
        </w:rPr>
        <w:t xml:space="preserve">ision has </w:t>
      </w:r>
      <w:r>
        <w:rPr>
          <w:rFonts w:ascii="Arial" w:hAnsi="Arial" w:cs="Arial"/>
          <w:lang w:val="en-GB"/>
        </w:rPr>
        <w:t xml:space="preserve">now </w:t>
      </w:r>
      <w:r w:rsidRPr="00E46F04">
        <w:rPr>
          <w:rFonts w:ascii="Arial" w:hAnsi="Arial" w:cs="Arial"/>
          <w:lang w:val="en-GB"/>
        </w:rPr>
        <w:t>been signed by 2</w:t>
      </w:r>
      <w:r>
        <w:rPr>
          <w:rFonts w:ascii="Arial" w:hAnsi="Arial" w:cs="Arial"/>
          <w:lang w:val="en-GB"/>
        </w:rPr>
        <w:t>8</w:t>
      </w:r>
      <w:r w:rsidRPr="00E46F04">
        <w:rPr>
          <w:rFonts w:ascii="Arial" w:hAnsi="Arial" w:cs="Arial"/>
          <w:lang w:val="en-GB"/>
        </w:rPr>
        <w:t xml:space="preserve"> </w:t>
      </w:r>
      <w:r>
        <w:rPr>
          <w:rFonts w:ascii="Arial" w:hAnsi="Arial" w:cs="Arial"/>
          <w:lang w:val="en-GB"/>
        </w:rPr>
        <w:t xml:space="preserve">bird protection </w:t>
      </w:r>
      <w:r w:rsidRPr="00E46F04">
        <w:rPr>
          <w:rFonts w:ascii="Arial" w:hAnsi="Arial" w:cs="Arial"/>
          <w:lang w:val="en-GB"/>
        </w:rPr>
        <w:t>organisations</w:t>
      </w:r>
      <w:r>
        <w:rPr>
          <w:rFonts w:ascii="Arial" w:hAnsi="Arial" w:cs="Arial"/>
          <w:lang w:val="en-GB"/>
        </w:rPr>
        <w:t xml:space="preserve"> from global to local level (see appendix).</w:t>
      </w:r>
      <w:r w:rsidRPr="00E46F04">
        <w:rPr>
          <w:rFonts w:ascii="Arial" w:hAnsi="Arial" w:cs="Arial"/>
          <w:lang w:val="en-GB"/>
        </w:rPr>
        <w:t xml:space="preserve"> </w:t>
      </w:r>
    </w:p>
    <w:p w:rsidR="00733962" w:rsidRPr="008E15C3" w:rsidRDefault="00733962" w:rsidP="00733962">
      <w:pPr>
        <w:pStyle w:val="Listenabsatz"/>
        <w:rPr>
          <w:rFonts w:ascii="Arial" w:hAnsi="Arial" w:cs="Arial"/>
          <w:lang w:val="en-GB"/>
        </w:rPr>
      </w:pPr>
    </w:p>
    <w:p w:rsidR="00733962" w:rsidRPr="004F7441" w:rsidRDefault="00733962" w:rsidP="00733962">
      <w:pPr>
        <w:rPr>
          <w:rFonts w:ascii="Arial" w:hAnsi="Arial" w:cs="Arial"/>
          <w:sz w:val="22"/>
          <w:szCs w:val="22"/>
          <w:u w:val="single"/>
          <w:lang w:val="en-GB"/>
        </w:rPr>
      </w:pPr>
      <w:r w:rsidRPr="004F7441">
        <w:rPr>
          <w:rFonts w:ascii="Arial" w:hAnsi="Arial" w:cs="Arial"/>
          <w:sz w:val="22"/>
          <w:szCs w:val="22"/>
          <w:u w:val="single"/>
          <w:lang w:val="en-GB"/>
        </w:rPr>
        <w:t>Ongoing and planned activities</w:t>
      </w:r>
    </w:p>
    <w:p w:rsidR="00733962" w:rsidRPr="008E15C3" w:rsidRDefault="00733962" w:rsidP="00733962">
      <w:pPr>
        <w:pStyle w:val="Listenabsatz"/>
        <w:numPr>
          <w:ilvl w:val="0"/>
          <w:numId w:val="22"/>
        </w:numPr>
        <w:spacing w:after="0" w:line="240" w:lineRule="auto"/>
        <w:rPr>
          <w:rFonts w:ascii="Arial" w:hAnsi="Arial" w:cs="Arial"/>
          <w:lang w:val="en-GB"/>
        </w:rPr>
      </w:pPr>
      <w:r w:rsidRPr="008E15C3">
        <w:rPr>
          <w:rFonts w:ascii="Arial" w:hAnsi="Arial" w:cs="Arial"/>
          <w:lang w:val="en-GB"/>
        </w:rPr>
        <w:t xml:space="preserve">With the support of BMUB and the Flanders Agency of Nature and Environment a January 2015 census of selected sites along the East Atlantic Flyway will be possible. The arrangements for the counts </w:t>
      </w:r>
      <w:r>
        <w:rPr>
          <w:rFonts w:ascii="Arial" w:hAnsi="Arial" w:cs="Arial"/>
          <w:lang w:val="en-GB"/>
        </w:rPr>
        <w:t xml:space="preserve">have </w:t>
      </w:r>
      <w:r w:rsidRPr="008E15C3">
        <w:rPr>
          <w:rFonts w:ascii="Arial" w:hAnsi="Arial" w:cs="Arial"/>
          <w:lang w:val="en-GB"/>
        </w:rPr>
        <w:t>already started.</w:t>
      </w:r>
    </w:p>
    <w:p w:rsidR="00733962" w:rsidRPr="008E15C3" w:rsidRDefault="00733962" w:rsidP="00733962">
      <w:pPr>
        <w:pStyle w:val="Listenabsatz"/>
        <w:numPr>
          <w:ilvl w:val="0"/>
          <w:numId w:val="22"/>
        </w:numPr>
        <w:spacing w:after="0" w:line="240" w:lineRule="auto"/>
        <w:rPr>
          <w:rFonts w:ascii="Arial" w:hAnsi="Arial" w:cs="Arial"/>
          <w:lang w:val="en-GB"/>
        </w:rPr>
      </w:pPr>
      <w:r w:rsidRPr="008E15C3">
        <w:rPr>
          <w:rFonts w:ascii="Arial" w:hAnsi="Arial" w:cs="Arial"/>
          <w:lang w:val="en-GB"/>
        </w:rPr>
        <w:t xml:space="preserve">BMUB financed the development of a flyway concept as basis for decision making in planning future WSFI projects and activities. The report will be available at the end of November 2014. </w:t>
      </w:r>
    </w:p>
    <w:p w:rsidR="00733962" w:rsidRPr="008E15C3" w:rsidRDefault="00733962" w:rsidP="00733962">
      <w:pPr>
        <w:pStyle w:val="Listenabsatz"/>
        <w:numPr>
          <w:ilvl w:val="0"/>
          <w:numId w:val="22"/>
        </w:numPr>
        <w:spacing w:after="0" w:line="240" w:lineRule="auto"/>
        <w:rPr>
          <w:rFonts w:ascii="Arial" w:hAnsi="Arial" w:cs="Arial"/>
          <w:lang w:val="en-GB"/>
        </w:rPr>
      </w:pPr>
      <w:r>
        <w:rPr>
          <w:rFonts w:ascii="Arial" w:hAnsi="Arial" w:cs="Arial"/>
          <w:lang w:val="en-GB"/>
        </w:rPr>
        <w:t>A</w:t>
      </w:r>
      <w:r w:rsidRPr="008E15C3">
        <w:rPr>
          <w:rFonts w:ascii="Arial" w:hAnsi="Arial" w:cs="Arial"/>
          <w:lang w:val="en-GB"/>
        </w:rPr>
        <w:t>n additional Dutch project will enhance the flyway concept by merging it with the results of an analysis on threats to migratory birds along the East Atlantic Flyway, carried out by VBN/RSPB. This report will give guidance for future WSFI activities.</w:t>
      </w:r>
    </w:p>
    <w:p w:rsidR="00733962" w:rsidRPr="008E15C3" w:rsidRDefault="00733962" w:rsidP="00733962">
      <w:pPr>
        <w:pStyle w:val="Listenabsatz"/>
        <w:numPr>
          <w:ilvl w:val="0"/>
          <w:numId w:val="22"/>
        </w:numPr>
        <w:spacing w:after="0" w:line="240" w:lineRule="auto"/>
        <w:rPr>
          <w:rFonts w:ascii="Arial" w:hAnsi="Arial" w:cs="Arial"/>
          <w:lang w:val="en-GB"/>
        </w:rPr>
      </w:pPr>
      <w:r w:rsidRPr="008E15C3">
        <w:rPr>
          <w:rFonts w:ascii="Arial" w:hAnsi="Arial" w:cs="Arial"/>
          <w:lang w:val="en-GB"/>
        </w:rPr>
        <w:t xml:space="preserve">The final event of both WSFI projects is planned as </w:t>
      </w:r>
      <w:r>
        <w:rPr>
          <w:rFonts w:ascii="Arial" w:hAnsi="Arial" w:cs="Arial"/>
          <w:lang w:val="en-GB"/>
        </w:rPr>
        <w:t xml:space="preserve">a </w:t>
      </w:r>
      <w:r w:rsidRPr="008E15C3">
        <w:rPr>
          <w:rFonts w:ascii="Arial" w:hAnsi="Arial" w:cs="Arial"/>
          <w:lang w:val="en-GB"/>
        </w:rPr>
        <w:t>wor</w:t>
      </w:r>
      <w:r>
        <w:rPr>
          <w:rFonts w:ascii="Arial" w:hAnsi="Arial" w:cs="Arial"/>
          <w:lang w:val="en-GB"/>
        </w:rPr>
        <w:t>king</w:t>
      </w:r>
      <w:r w:rsidRPr="008E15C3">
        <w:rPr>
          <w:rFonts w:ascii="Arial" w:hAnsi="Arial" w:cs="Arial"/>
          <w:lang w:val="en-GB"/>
        </w:rPr>
        <w:t xml:space="preserve"> meeting in Mauritania at the end of March 2015. A first proposal </w:t>
      </w:r>
      <w:r>
        <w:rPr>
          <w:rFonts w:ascii="Arial" w:hAnsi="Arial" w:cs="Arial"/>
          <w:lang w:val="en-GB"/>
        </w:rPr>
        <w:t xml:space="preserve">for </w:t>
      </w:r>
      <w:r w:rsidRPr="008E15C3">
        <w:rPr>
          <w:rFonts w:ascii="Arial" w:hAnsi="Arial" w:cs="Arial"/>
          <w:lang w:val="en-GB"/>
        </w:rPr>
        <w:t xml:space="preserve">programme, budget </w:t>
      </w:r>
      <w:r w:rsidRPr="008E15C3">
        <w:rPr>
          <w:rFonts w:ascii="Arial" w:hAnsi="Arial" w:cs="Arial"/>
          <w:lang w:val="en-GB"/>
        </w:rPr>
        <w:lastRenderedPageBreak/>
        <w:t xml:space="preserve">and participants is under discussion </w:t>
      </w:r>
      <w:r>
        <w:rPr>
          <w:rFonts w:ascii="Arial" w:hAnsi="Arial" w:cs="Arial"/>
          <w:lang w:val="en-GB"/>
        </w:rPr>
        <w:t>by</w:t>
      </w:r>
      <w:r w:rsidRPr="008E15C3">
        <w:rPr>
          <w:rFonts w:ascii="Arial" w:hAnsi="Arial" w:cs="Arial"/>
          <w:lang w:val="en-GB"/>
        </w:rPr>
        <w:t xml:space="preserve"> the WSFI Steering Group. The aim of the event is to serve, support and direct future WSFI activities in the coming 3 years.</w:t>
      </w:r>
    </w:p>
    <w:p w:rsidR="00733962" w:rsidRDefault="00733962" w:rsidP="00733962">
      <w:pPr>
        <w:rPr>
          <w:rFonts w:ascii="Arial" w:hAnsi="Arial" w:cs="Arial"/>
          <w:lang w:val="en-GB"/>
        </w:rPr>
      </w:pPr>
    </w:p>
    <w:p w:rsidR="00733962" w:rsidRPr="004F7441" w:rsidRDefault="00733962" w:rsidP="00733962">
      <w:pPr>
        <w:rPr>
          <w:rFonts w:ascii="Arial" w:hAnsi="Arial" w:cs="Arial"/>
          <w:sz w:val="22"/>
          <w:szCs w:val="22"/>
          <w:u w:val="single"/>
          <w:lang w:val="en-GB"/>
        </w:rPr>
      </w:pPr>
      <w:r w:rsidRPr="004F7441">
        <w:rPr>
          <w:rFonts w:ascii="Arial" w:hAnsi="Arial" w:cs="Arial"/>
          <w:sz w:val="22"/>
          <w:szCs w:val="22"/>
          <w:u w:val="single"/>
          <w:lang w:val="en-GB"/>
        </w:rPr>
        <w:t>WSFI Advisory Board and Steering Group</w:t>
      </w:r>
    </w:p>
    <w:p w:rsidR="00733962" w:rsidRPr="008E15C3" w:rsidRDefault="00733962" w:rsidP="00733962">
      <w:pPr>
        <w:pStyle w:val="Listenabsatz"/>
        <w:numPr>
          <w:ilvl w:val="0"/>
          <w:numId w:val="23"/>
        </w:numPr>
        <w:spacing w:after="0" w:line="240" w:lineRule="auto"/>
        <w:rPr>
          <w:rFonts w:ascii="Arial" w:hAnsi="Arial" w:cs="Arial"/>
          <w:lang w:val="en-GB"/>
        </w:rPr>
      </w:pPr>
      <w:r w:rsidRPr="008E15C3">
        <w:rPr>
          <w:rFonts w:ascii="Arial" w:hAnsi="Arial" w:cs="Arial"/>
          <w:lang w:val="en-GB"/>
        </w:rPr>
        <w:t xml:space="preserve">The WSFI Advisory Board did not meet in 2014. </w:t>
      </w:r>
      <w:r>
        <w:rPr>
          <w:rFonts w:ascii="Arial" w:hAnsi="Arial" w:cs="Arial"/>
          <w:lang w:val="en-GB"/>
        </w:rPr>
        <w:t>Originally i</w:t>
      </w:r>
      <w:r w:rsidRPr="008E15C3">
        <w:rPr>
          <w:rFonts w:ascii="Arial" w:hAnsi="Arial" w:cs="Arial"/>
          <w:lang w:val="en-GB"/>
        </w:rPr>
        <w:t xml:space="preserve">t </w:t>
      </w:r>
      <w:r>
        <w:rPr>
          <w:rFonts w:ascii="Arial" w:hAnsi="Arial" w:cs="Arial"/>
          <w:lang w:val="en-GB"/>
        </w:rPr>
        <w:t>wa</w:t>
      </w:r>
      <w:r w:rsidRPr="008E15C3">
        <w:rPr>
          <w:rFonts w:ascii="Arial" w:hAnsi="Arial" w:cs="Arial"/>
          <w:lang w:val="en-GB"/>
        </w:rPr>
        <w:t xml:space="preserve">s foreseen to have a </w:t>
      </w:r>
      <w:r>
        <w:rPr>
          <w:rFonts w:ascii="Arial" w:hAnsi="Arial" w:cs="Arial"/>
          <w:lang w:val="en-GB"/>
        </w:rPr>
        <w:t xml:space="preserve">last </w:t>
      </w:r>
      <w:r w:rsidRPr="008E15C3">
        <w:rPr>
          <w:rFonts w:ascii="Arial" w:hAnsi="Arial" w:cs="Arial"/>
          <w:lang w:val="en-GB"/>
        </w:rPr>
        <w:t>Board meeting in March 2015 together with the final event of both WSFI projects. The WSFI Steering Group met two times in 2014.</w:t>
      </w:r>
    </w:p>
    <w:p w:rsidR="00733962" w:rsidRDefault="00733962" w:rsidP="00733962">
      <w:pPr>
        <w:rPr>
          <w:rFonts w:ascii="Arial" w:hAnsi="Arial" w:cs="Arial"/>
          <w:lang w:val="en-GB"/>
        </w:rPr>
      </w:pPr>
    </w:p>
    <w:p w:rsidR="00733962" w:rsidRPr="00D62FA2" w:rsidRDefault="00733962" w:rsidP="00733962">
      <w:pPr>
        <w:rPr>
          <w:rFonts w:ascii="Arial" w:hAnsi="Arial" w:cs="Arial"/>
          <w:sz w:val="22"/>
          <w:szCs w:val="22"/>
          <w:u w:val="single"/>
          <w:lang w:val="en-GB"/>
        </w:rPr>
      </w:pPr>
      <w:r w:rsidRPr="00D62FA2">
        <w:rPr>
          <w:rFonts w:ascii="Arial" w:hAnsi="Arial" w:cs="Arial"/>
          <w:sz w:val="22"/>
          <w:szCs w:val="22"/>
          <w:u w:val="single"/>
          <w:lang w:val="en-GB"/>
        </w:rPr>
        <w:t>Organisational matters</w:t>
      </w:r>
    </w:p>
    <w:p w:rsidR="00733962" w:rsidRPr="00D62FA2" w:rsidRDefault="00733962" w:rsidP="00733962">
      <w:pPr>
        <w:rPr>
          <w:rFonts w:ascii="Arial" w:hAnsi="Arial" w:cs="Arial"/>
          <w:sz w:val="22"/>
          <w:szCs w:val="22"/>
          <w:lang w:val="en-GB"/>
        </w:rPr>
      </w:pPr>
      <w:r w:rsidRPr="00D62FA2">
        <w:rPr>
          <w:rFonts w:ascii="Arial" w:hAnsi="Arial" w:cs="Arial"/>
          <w:sz w:val="22"/>
          <w:szCs w:val="22"/>
          <w:lang w:val="en-GB"/>
        </w:rPr>
        <w:t xml:space="preserve">The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 Flyway Initiative started successfully by developing a valuable network along the East Atlantic Flyway in the past three years. The WSFI Advisory Board delivered valuable input during the initial phase of the Initiative. Meanwhile a stable basis for the Initiative has been reached and the effort to further appoint an Advisory Board seems too high. The chair of the Advisory Board, Mr. Gerard </w:t>
      </w:r>
      <w:proofErr w:type="spellStart"/>
      <w:r w:rsidRPr="00D62FA2">
        <w:rPr>
          <w:rFonts w:ascii="Arial" w:hAnsi="Arial" w:cs="Arial"/>
          <w:sz w:val="22"/>
          <w:szCs w:val="22"/>
          <w:lang w:val="en-GB"/>
        </w:rPr>
        <w:t>Boere</w:t>
      </w:r>
      <w:proofErr w:type="spellEnd"/>
      <w:r w:rsidRPr="00D62FA2">
        <w:rPr>
          <w:rFonts w:ascii="Arial" w:hAnsi="Arial" w:cs="Arial"/>
          <w:sz w:val="22"/>
          <w:szCs w:val="22"/>
          <w:lang w:val="en-GB"/>
        </w:rPr>
        <w:t>, proposed to close the Board and implement the Steering Group as the directly responsible body of the WSFI. All trilateral countries should be equally represented in the WSFI Steering Group.</w:t>
      </w:r>
    </w:p>
    <w:p w:rsidR="00733962" w:rsidRPr="00D62FA2" w:rsidRDefault="00733962" w:rsidP="00733962">
      <w:pPr>
        <w:rPr>
          <w:rFonts w:ascii="Arial" w:hAnsi="Arial" w:cs="Arial"/>
          <w:sz w:val="22"/>
          <w:szCs w:val="22"/>
          <w:lang w:val="en-GB"/>
        </w:rPr>
      </w:pPr>
    </w:p>
    <w:p w:rsidR="00733962" w:rsidRPr="00D62FA2" w:rsidRDefault="00733962" w:rsidP="00733962">
      <w:pPr>
        <w:rPr>
          <w:rFonts w:ascii="Arial" w:hAnsi="Arial" w:cs="Arial"/>
          <w:sz w:val="22"/>
          <w:szCs w:val="22"/>
          <w:u w:val="single"/>
          <w:lang w:val="en-GB"/>
        </w:rPr>
      </w:pPr>
      <w:r w:rsidRPr="00D62FA2">
        <w:rPr>
          <w:rFonts w:ascii="Arial" w:hAnsi="Arial" w:cs="Arial"/>
          <w:sz w:val="22"/>
          <w:szCs w:val="22"/>
          <w:u w:val="single"/>
          <w:lang w:val="en-GB"/>
        </w:rPr>
        <w:t>Current members of the WSFI Steering Group</w:t>
      </w:r>
    </w:p>
    <w:p w:rsidR="00733962" w:rsidRPr="00A0757C" w:rsidRDefault="00733962" w:rsidP="00733962">
      <w:pPr>
        <w:pStyle w:val="Listenabsatz"/>
        <w:numPr>
          <w:ilvl w:val="0"/>
          <w:numId w:val="23"/>
        </w:numPr>
        <w:spacing w:after="0" w:line="240" w:lineRule="auto"/>
        <w:rPr>
          <w:rFonts w:ascii="Arial" w:hAnsi="Arial" w:cs="Arial"/>
          <w:lang w:val="en-GB"/>
        </w:rPr>
      </w:pPr>
      <w:r w:rsidRPr="00A0757C">
        <w:rPr>
          <w:rFonts w:ascii="Arial" w:hAnsi="Arial" w:cs="Arial"/>
          <w:lang w:val="en-GB"/>
        </w:rPr>
        <w:t>Bernard Baerends, Ministry of Economic Affairs, Agriculture, and Innovation, the Netherlands</w:t>
      </w:r>
    </w:p>
    <w:p w:rsidR="00733962" w:rsidRPr="00A0757C" w:rsidRDefault="00733962" w:rsidP="00733962">
      <w:pPr>
        <w:pStyle w:val="Listenabsatz"/>
        <w:numPr>
          <w:ilvl w:val="0"/>
          <w:numId w:val="23"/>
        </w:numPr>
        <w:spacing w:after="0" w:line="240" w:lineRule="auto"/>
        <w:rPr>
          <w:rFonts w:ascii="Arial" w:hAnsi="Arial" w:cs="Arial"/>
          <w:lang w:val="en-GB"/>
        </w:rPr>
      </w:pPr>
      <w:r w:rsidRPr="00A0757C">
        <w:rPr>
          <w:rFonts w:ascii="Arial" w:hAnsi="Arial" w:cs="Arial"/>
          <w:lang w:val="en-GB"/>
        </w:rPr>
        <w:t>Stefanie Hedtkamp, BMUB, Germany</w:t>
      </w:r>
    </w:p>
    <w:p w:rsidR="00733962" w:rsidRPr="00A0757C" w:rsidRDefault="00733962" w:rsidP="00733962">
      <w:pPr>
        <w:pStyle w:val="Listenabsatz"/>
        <w:numPr>
          <w:ilvl w:val="0"/>
          <w:numId w:val="23"/>
        </w:numPr>
        <w:spacing w:after="0" w:line="240" w:lineRule="auto"/>
        <w:rPr>
          <w:rFonts w:ascii="Arial" w:hAnsi="Arial" w:cs="Arial"/>
        </w:rPr>
      </w:pPr>
      <w:r w:rsidRPr="00A0757C">
        <w:rPr>
          <w:rFonts w:ascii="Arial" w:hAnsi="Arial" w:cs="Arial"/>
        </w:rPr>
        <w:t xml:space="preserve">Jan Steinbring Jensen, </w:t>
      </w:r>
      <w:proofErr w:type="spellStart"/>
      <w:r w:rsidRPr="00A0757C">
        <w:rPr>
          <w:rFonts w:ascii="Arial" w:hAnsi="Arial" w:cs="Arial"/>
        </w:rPr>
        <w:t>Naturstyrelsen</w:t>
      </w:r>
      <w:proofErr w:type="spellEnd"/>
      <w:r w:rsidRPr="00A0757C">
        <w:rPr>
          <w:rFonts w:ascii="Arial" w:hAnsi="Arial" w:cs="Arial"/>
        </w:rPr>
        <w:t xml:space="preserve"> </w:t>
      </w:r>
      <w:proofErr w:type="spellStart"/>
      <w:r w:rsidRPr="00A0757C">
        <w:rPr>
          <w:rFonts w:ascii="Arial" w:hAnsi="Arial" w:cs="Arial"/>
        </w:rPr>
        <w:t>Ribe</w:t>
      </w:r>
      <w:proofErr w:type="spellEnd"/>
      <w:r w:rsidRPr="00A0757C">
        <w:rPr>
          <w:rFonts w:ascii="Arial" w:hAnsi="Arial" w:cs="Arial"/>
        </w:rPr>
        <w:t xml:space="preserve">, </w:t>
      </w:r>
      <w:proofErr w:type="spellStart"/>
      <w:r w:rsidRPr="00A0757C">
        <w:rPr>
          <w:rFonts w:ascii="Arial" w:hAnsi="Arial" w:cs="Arial"/>
        </w:rPr>
        <w:t>Denmark</w:t>
      </w:r>
      <w:proofErr w:type="spellEnd"/>
    </w:p>
    <w:p w:rsidR="00733962" w:rsidRPr="00A0757C" w:rsidRDefault="00733962" w:rsidP="00733962">
      <w:pPr>
        <w:pStyle w:val="Listenabsatz"/>
        <w:numPr>
          <w:ilvl w:val="0"/>
          <w:numId w:val="23"/>
        </w:numPr>
        <w:spacing w:after="0" w:line="240" w:lineRule="auto"/>
        <w:rPr>
          <w:rFonts w:ascii="Arial" w:hAnsi="Arial" w:cs="Arial"/>
          <w:lang w:val="en-GB"/>
        </w:rPr>
      </w:pPr>
      <w:proofErr w:type="spellStart"/>
      <w:r w:rsidRPr="00A0757C">
        <w:rPr>
          <w:rFonts w:ascii="Arial" w:hAnsi="Arial" w:cs="Arial"/>
          <w:lang w:val="en-GB"/>
        </w:rPr>
        <w:t>Manon</w:t>
      </w:r>
      <w:proofErr w:type="spellEnd"/>
      <w:r w:rsidRPr="00A0757C">
        <w:rPr>
          <w:rFonts w:ascii="Arial" w:hAnsi="Arial" w:cs="Arial"/>
          <w:lang w:val="en-GB"/>
        </w:rPr>
        <w:t xml:space="preserve"> </w:t>
      </w:r>
      <w:proofErr w:type="spellStart"/>
      <w:r w:rsidRPr="00A0757C">
        <w:rPr>
          <w:rFonts w:ascii="Arial" w:hAnsi="Arial" w:cs="Arial"/>
          <w:lang w:val="en-GB"/>
        </w:rPr>
        <w:t>Tentij</w:t>
      </w:r>
      <w:proofErr w:type="spellEnd"/>
      <w:r w:rsidRPr="00A0757C">
        <w:rPr>
          <w:rFonts w:ascii="Arial" w:hAnsi="Arial" w:cs="Arial"/>
          <w:lang w:val="en-GB"/>
        </w:rPr>
        <w:t xml:space="preserve">, PRW, </w:t>
      </w:r>
      <w:proofErr w:type="spellStart"/>
      <w:r w:rsidRPr="00A0757C">
        <w:rPr>
          <w:rFonts w:ascii="Arial" w:hAnsi="Arial" w:cs="Arial"/>
          <w:lang w:val="en-GB"/>
        </w:rPr>
        <w:t>Vogelbescherming</w:t>
      </w:r>
      <w:proofErr w:type="spellEnd"/>
      <w:r w:rsidRPr="00A0757C">
        <w:rPr>
          <w:rFonts w:ascii="Arial" w:hAnsi="Arial" w:cs="Arial"/>
          <w:lang w:val="en-GB"/>
        </w:rPr>
        <w:t>, the Netherlands</w:t>
      </w:r>
    </w:p>
    <w:p w:rsidR="00733962" w:rsidRPr="00A0757C" w:rsidRDefault="00733962" w:rsidP="00733962">
      <w:pPr>
        <w:pStyle w:val="Listenabsatz"/>
        <w:numPr>
          <w:ilvl w:val="0"/>
          <w:numId w:val="23"/>
        </w:numPr>
        <w:spacing w:after="0" w:line="240" w:lineRule="auto"/>
        <w:rPr>
          <w:rFonts w:ascii="Arial" w:hAnsi="Arial" w:cs="Arial"/>
          <w:lang w:val="en-GB"/>
        </w:rPr>
      </w:pPr>
      <w:r w:rsidRPr="00A0757C">
        <w:rPr>
          <w:rFonts w:ascii="Arial" w:hAnsi="Arial" w:cs="Arial"/>
          <w:lang w:val="en-GB"/>
        </w:rPr>
        <w:t xml:space="preserve">Gerard </w:t>
      </w:r>
      <w:proofErr w:type="spellStart"/>
      <w:r w:rsidRPr="00A0757C">
        <w:rPr>
          <w:rFonts w:ascii="Arial" w:hAnsi="Arial" w:cs="Arial"/>
          <w:lang w:val="en-GB"/>
        </w:rPr>
        <w:t>Boere</w:t>
      </w:r>
      <w:proofErr w:type="spellEnd"/>
      <w:r w:rsidRPr="00A0757C">
        <w:rPr>
          <w:rFonts w:ascii="Arial" w:hAnsi="Arial" w:cs="Arial"/>
          <w:lang w:val="en-GB"/>
        </w:rPr>
        <w:t>, chair WSFI Advisory Board</w:t>
      </w:r>
    </w:p>
    <w:p w:rsidR="00733962" w:rsidRPr="00A0757C" w:rsidRDefault="00733962" w:rsidP="00733962">
      <w:pPr>
        <w:pStyle w:val="Listenabsatz"/>
        <w:numPr>
          <w:ilvl w:val="0"/>
          <w:numId w:val="23"/>
        </w:numPr>
        <w:spacing w:after="0" w:line="240" w:lineRule="auto"/>
        <w:rPr>
          <w:rFonts w:ascii="Arial" w:hAnsi="Arial" w:cs="Arial"/>
          <w:lang w:val="en-GB"/>
        </w:rPr>
      </w:pPr>
      <w:proofErr w:type="spellStart"/>
      <w:r w:rsidRPr="00A0757C">
        <w:rPr>
          <w:rFonts w:ascii="Arial" w:hAnsi="Arial" w:cs="Arial"/>
          <w:lang w:val="en-GB"/>
        </w:rPr>
        <w:t>Geoffroy</w:t>
      </w:r>
      <w:proofErr w:type="spellEnd"/>
      <w:r w:rsidRPr="00A0757C">
        <w:rPr>
          <w:rFonts w:ascii="Arial" w:hAnsi="Arial" w:cs="Arial"/>
          <w:lang w:val="en-GB"/>
        </w:rPr>
        <w:t xml:space="preserve"> </w:t>
      </w:r>
      <w:proofErr w:type="spellStart"/>
      <w:r w:rsidRPr="00A0757C">
        <w:rPr>
          <w:rFonts w:ascii="Arial" w:hAnsi="Arial" w:cs="Arial"/>
          <w:lang w:val="en-GB"/>
        </w:rPr>
        <w:t>Citigetse</w:t>
      </w:r>
      <w:proofErr w:type="spellEnd"/>
      <w:r w:rsidRPr="00A0757C">
        <w:rPr>
          <w:rFonts w:ascii="Arial" w:hAnsi="Arial" w:cs="Arial"/>
          <w:lang w:val="en-GB"/>
        </w:rPr>
        <w:t xml:space="preserve">, CMB, Senegal substituted by </w:t>
      </w:r>
      <w:proofErr w:type="spellStart"/>
      <w:r w:rsidRPr="00A0757C">
        <w:rPr>
          <w:rFonts w:ascii="Arial" w:hAnsi="Arial" w:cs="Arial"/>
          <w:lang w:val="en-GB"/>
        </w:rPr>
        <w:t>Barend</w:t>
      </w:r>
      <w:proofErr w:type="spellEnd"/>
      <w:r w:rsidRPr="00A0757C">
        <w:rPr>
          <w:rFonts w:ascii="Arial" w:hAnsi="Arial" w:cs="Arial"/>
          <w:lang w:val="en-GB"/>
        </w:rPr>
        <w:t xml:space="preserve"> van </w:t>
      </w:r>
      <w:proofErr w:type="spellStart"/>
      <w:r w:rsidRPr="00A0757C">
        <w:rPr>
          <w:rFonts w:ascii="Arial" w:hAnsi="Arial" w:cs="Arial"/>
          <w:lang w:val="en-GB"/>
        </w:rPr>
        <w:t>Gemerden</w:t>
      </w:r>
      <w:proofErr w:type="spellEnd"/>
      <w:r w:rsidRPr="00A0757C">
        <w:rPr>
          <w:rFonts w:ascii="Arial" w:hAnsi="Arial" w:cs="Arial"/>
          <w:lang w:val="en-GB"/>
        </w:rPr>
        <w:t xml:space="preserve">, VBN, </w:t>
      </w:r>
      <w:proofErr w:type="spellStart"/>
      <w:r w:rsidRPr="00A0757C">
        <w:rPr>
          <w:rFonts w:ascii="Arial" w:hAnsi="Arial" w:cs="Arial"/>
          <w:lang w:val="en-GB"/>
        </w:rPr>
        <w:t>BirdLife</w:t>
      </w:r>
      <w:proofErr w:type="spellEnd"/>
      <w:r w:rsidRPr="00A0757C">
        <w:rPr>
          <w:rFonts w:ascii="Arial" w:hAnsi="Arial" w:cs="Arial"/>
          <w:lang w:val="en-GB"/>
        </w:rPr>
        <w:t>, the Netherlands</w:t>
      </w:r>
    </w:p>
    <w:p w:rsidR="00733962" w:rsidRPr="00791F15" w:rsidRDefault="00733962" w:rsidP="00733962">
      <w:pPr>
        <w:pStyle w:val="Listenabsatz"/>
        <w:numPr>
          <w:ilvl w:val="0"/>
          <w:numId w:val="23"/>
        </w:numPr>
        <w:spacing w:after="0" w:line="240" w:lineRule="auto"/>
      </w:pPr>
      <w:r w:rsidRPr="00A0757C">
        <w:rPr>
          <w:rFonts w:ascii="Arial" w:hAnsi="Arial" w:cs="Arial"/>
          <w:lang w:val="en-GB"/>
        </w:rPr>
        <w:t>Gerold Lüerßen, CWSS</w:t>
      </w:r>
    </w:p>
    <w:p w:rsidR="00733962" w:rsidRDefault="00733962" w:rsidP="00733962"/>
    <w:p w:rsidR="00733962" w:rsidRDefault="00733962" w:rsidP="00733962">
      <w:r>
        <w:br w:type="page"/>
      </w:r>
    </w:p>
    <w:p w:rsidR="00733962" w:rsidRPr="00D62FA2" w:rsidRDefault="00733962" w:rsidP="00733962">
      <w:pPr>
        <w:rPr>
          <w:rFonts w:ascii="Arial" w:hAnsi="Arial" w:cs="Arial"/>
          <w:b/>
          <w:sz w:val="22"/>
          <w:szCs w:val="22"/>
          <w:lang w:val="en-GB"/>
        </w:rPr>
      </w:pPr>
      <w:r w:rsidRPr="00D62FA2">
        <w:rPr>
          <w:rFonts w:ascii="Arial" w:hAnsi="Arial" w:cs="Arial"/>
          <w:b/>
          <w:sz w:val="22"/>
          <w:szCs w:val="22"/>
          <w:lang w:val="en-GB"/>
        </w:rPr>
        <w:lastRenderedPageBreak/>
        <w:t>Appendix</w:t>
      </w:r>
    </w:p>
    <w:p w:rsidR="00D62FA2" w:rsidRDefault="00D62FA2" w:rsidP="00733962">
      <w:pPr>
        <w:rPr>
          <w:rFonts w:ascii="Arial" w:hAnsi="Arial" w:cs="Arial"/>
          <w:sz w:val="22"/>
          <w:szCs w:val="22"/>
          <w:u w:val="single"/>
          <w:lang w:val="en-GB"/>
        </w:rPr>
      </w:pPr>
    </w:p>
    <w:p w:rsidR="00733962" w:rsidRDefault="00733962" w:rsidP="00733962">
      <w:pPr>
        <w:rPr>
          <w:rFonts w:ascii="Arial" w:hAnsi="Arial" w:cs="Arial"/>
          <w:sz w:val="22"/>
          <w:szCs w:val="22"/>
          <w:u w:val="single"/>
          <w:lang w:val="en-GB"/>
        </w:rPr>
      </w:pPr>
      <w:r w:rsidRPr="00D62FA2">
        <w:rPr>
          <w:rFonts w:ascii="Arial" w:hAnsi="Arial" w:cs="Arial"/>
          <w:sz w:val="22"/>
          <w:szCs w:val="22"/>
          <w:u w:val="single"/>
          <w:lang w:val="en-GB"/>
        </w:rPr>
        <w:t>List of signatories of the Declaration of Intent</w:t>
      </w:r>
    </w:p>
    <w:p w:rsidR="00D62FA2" w:rsidRPr="00D62FA2" w:rsidRDefault="00D62FA2" w:rsidP="00733962">
      <w:pPr>
        <w:rPr>
          <w:rFonts w:ascii="Arial" w:hAnsi="Arial" w:cs="Arial"/>
          <w:sz w:val="22"/>
          <w:szCs w:val="22"/>
          <w:u w:val="single"/>
          <w:lang w:val="en-GB"/>
        </w:rPr>
      </w:pP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AEWA</w:t>
      </w:r>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BirdLife</w:t>
      </w:r>
      <w:proofErr w:type="spellEnd"/>
      <w:r w:rsidRPr="00117111">
        <w:rPr>
          <w:rFonts w:ascii="Arial" w:hAnsi="Arial" w:cs="Arial"/>
          <w:lang w:val="en-GB"/>
        </w:rPr>
        <w:t xml:space="preserve"> International </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 xml:space="preserve">National Park </w:t>
      </w:r>
      <w:proofErr w:type="spellStart"/>
      <w:r w:rsidRPr="00117111">
        <w:rPr>
          <w:rFonts w:ascii="Arial" w:hAnsi="Arial" w:cs="Arial"/>
          <w:lang w:val="en-GB"/>
        </w:rPr>
        <w:t>Wadden</w:t>
      </w:r>
      <w:proofErr w:type="spellEnd"/>
      <w:r w:rsidRPr="00117111">
        <w:rPr>
          <w:rFonts w:ascii="Arial" w:hAnsi="Arial" w:cs="Arial"/>
          <w:lang w:val="en-GB"/>
        </w:rPr>
        <w:t xml:space="preserve"> Sea Niedersachsen</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 xml:space="preserve">National Park </w:t>
      </w:r>
      <w:proofErr w:type="spellStart"/>
      <w:r w:rsidRPr="00117111">
        <w:rPr>
          <w:rFonts w:ascii="Arial" w:hAnsi="Arial" w:cs="Arial"/>
          <w:lang w:val="en-GB"/>
        </w:rPr>
        <w:t>Wadden</w:t>
      </w:r>
      <w:proofErr w:type="spellEnd"/>
      <w:r w:rsidRPr="00117111">
        <w:rPr>
          <w:rFonts w:ascii="Arial" w:hAnsi="Arial" w:cs="Arial"/>
          <w:lang w:val="en-GB"/>
        </w:rPr>
        <w:t xml:space="preserve"> Sea Denmark</w:t>
      </w:r>
    </w:p>
    <w:p w:rsidR="00733962" w:rsidRPr="002B5006" w:rsidRDefault="00733962" w:rsidP="00733962">
      <w:pPr>
        <w:pStyle w:val="Listenabsatz"/>
        <w:numPr>
          <w:ilvl w:val="0"/>
          <w:numId w:val="27"/>
        </w:numPr>
        <w:spacing w:after="0" w:line="240" w:lineRule="auto"/>
        <w:rPr>
          <w:rFonts w:ascii="Arial" w:hAnsi="Arial" w:cs="Arial"/>
        </w:rPr>
      </w:pPr>
      <w:r w:rsidRPr="002B5006">
        <w:rPr>
          <w:rFonts w:ascii="Arial" w:hAnsi="Arial" w:cs="Arial"/>
        </w:rPr>
        <w:t xml:space="preserve">National Park </w:t>
      </w:r>
      <w:proofErr w:type="spellStart"/>
      <w:r w:rsidRPr="002B5006">
        <w:rPr>
          <w:rFonts w:ascii="Arial" w:hAnsi="Arial" w:cs="Arial"/>
        </w:rPr>
        <w:t>Wadden</w:t>
      </w:r>
      <w:proofErr w:type="spellEnd"/>
      <w:r w:rsidRPr="002B5006">
        <w:rPr>
          <w:rFonts w:ascii="Arial" w:hAnsi="Arial" w:cs="Arial"/>
        </w:rPr>
        <w:t xml:space="preserve"> </w:t>
      </w:r>
      <w:proofErr w:type="spellStart"/>
      <w:r w:rsidRPr="002B5006">
        <w:rPr>
          <w:rFonts w:ascii="Arial" w:hAnsi="Arial" w:cs="Arial"/>
        </w:rPr>
        <w:t>Sea</w:t>
      </w:r>
      <w:proofErr w:type="spellEnd"/>
      <w:r w:rsidRPr="002B5006">
        <w:rPr>
          <w:rFonts w:ascii="Arial" w:hAnsi="Arial" w:cs="Arial"/>
        </w:rPr>
        <w:t xml:space="preserve"> Schleswig-Holstein</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Wetlands International</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WWF</w:t>
      </w:r>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Waddensea</w:t>
      </w:r>
      <w:proofErr w:type="spellEnd"/>
      <w:r w:rsidRPr="00117111">
        <w:rPr>
          <w:rFonts w:ascii="Arial" w:hAnsi="Arial" w:cs="Arial"/>
          <w:lang w:val="en-GB"/>
        </w:rPr>
        <w:t xml:space="preserve"> Provinces of the Netherlands</w:t>
      </w:r>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Wadden</w:t>
      </w:r>
      <w:proofErr w:type="spellEnd"/>
      <w:r w:rsidRPr="00117111">
        <w:rPr>
          <w:rFonts w:ascii="Arial" w:hAnsi="Arial" w:cs="Arial"/>
          <w:lang w:val="en-GB"/>
        </w:rPr>
        <w:t xml:space="preserve"> Sea Municipalities of the Netherlands</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 xml:space="preserve">The Danish </w:t>
      </w:r>
      <w:proofErr w:type="spellStart"/>
      <w:r w:rsidRPr="00117111">
        <w:rPr>
          <w:rFonts w:ascii="Arial" w:hAnsi="Arial" w:cs="Arial"/>
          <w:lang w:val="en-GB"/>
        </w:rPr>
        <w:t>Wadden</w:t>
      </w:r>
      <w:proofErr w:type="spellEnd"/>
      <w:r w:rsidRPr="00117111">
        <w:rPr>
          <w:rFonts w:ascii="Arial" w:hAnsi="Arial" w:cs="Arial"/>
          <w:lang w:val="en-GB"/>
        </w:rPr>
        <w:t xml:space="preserve"> Sea Municipalities</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Waddenvereniging</w:t>
      </w:r>
    </w:p>
    <w:p w:rsidR="00733962" w:rsidRPr="00117111" w:rsidRDefault="00733962" w:rsidP="00733962">
      <w:pPr>
        <w:pStyle w:val="Listenabsatz"/>
        <w:numPr>
          <w:ilvl w:val="0"/>
          <w:numId w:val="27"/>
        </w:numPr>
        <w:spacing w:after="0" w:line="240" w:lineRule="auto"/>
        <w:rPr>
          <w:rFonts w:ascii="Arial" w:hAnsi="Arial" w:cs="Arial"/>
        </w:rPr>
      </w:pPr>
      <w:proofErr w:type="spellStart"/>
      <w:r w:rsidRPr="00117111">
        <w:rPr>
          <w:rFonts w:ascii="Arial" w:hAnsi="Arial" w:cs="Arial"/>
        </w:rPr>
        <w:t>Vogelbescherming</w:t>
      </w:r>
      <w:proofErr w:type="spellEnd"/>
      <w:r w:rsidRPr="00117111">
        <w:rPr>
          <w:rFonts w:ascii="Arial" w:hAnsi="Arial" w:cs="Arial"/>
        </w:rPr>
        <w:t xml:space="preserve"> </w:t>
      </w:r>
      <w:proofErr w:type="spellStart"/>
      <w:r w:rsidRPr="00117111">
        <w:rPr>
          <w:rFonts w:ascii="Arial" w:hAnsi="Arial" w:cs="Arial"/>
        </w:rPr>
        <w:t>Nederland</w:t>
      </w:r>
      <w:proofErr w:type="spellEnd"/>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Schutzstation Wattenmeer</w:t>
      </w:r>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 xml:space="preserve">Verein </w:t>
      </w:r>
      <w:proofErr w:type="spellStart"/>
      <w:r w:rsidRPr="00117111">
        <w:rPr>
          <w:rFonts w:ascii="Arial" w:hAnsi="Arial" w:cs="Arial"/>
        </w:rPr>
        <w:t>Jordsand</w:t>
      </w:r>
      <w:proofErr w:type="spellEnd"/>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NLWKN-Staatliche Vogelwarte</w:t>
      </w:r>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 xml:space="preserve">NABU-Bundesverband </w:t>
      </w:r>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NABU Niedersachsen</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NABU Schleswig-Holstein</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NABU Hamburg</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 xml:space="preserve">Dansk </w:t>
      </w:r>
      <w:proofErr w:type="spellStart"/>
      <w:r w:rsidRPr="00117111">
        <w:rPr>
          <w:rFonts w:ascii="Arial" w:hAnsi="Arial" w:cs="Arial"/>
          <w:lang w:val="en-GB"/>
        </w:rPr>
        <w:t>Ornitologisk</w:t>
      </w:r>
      <w:proofErr w:type="spellEnd"/>
      <w:r w:rsidRPr="00117111">
        <w:rPr>
          <w:rFonts w:ascii="Arial" w:hAnsi="Arial" w:cs="Arial"/>
          <w:lang w:val="en-GB"/>
        </w:rPr>
        <w:t xml:space="preserve"> </w:t>
      </w:r>
      <w:proofErr w:type="spellStart"/>
      <w:r w:rsidRPr="00117111">
        <w:rPr>
          <w:rFonts w:ascii="Arial" w:hAnsi="Arial" w:cs="Arial"/>
          <w:lang w:val="en-GB"/>
        </w:rPr>
        <w:t>Forening</w:t>
      </w:r>
      <w:proofErr w:type="spellEnd"/>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Parc</w:t>
      </w:r>
      <w:proofErr w:type="spellEnd"/>
      <w:r w:rsidRPr="00117111">
        <w:rPr>
          <w:rFonts w:ascii="Arial" w:hAnsi="Arial" w:cs="Arial"/>
          <w:lang w:val="en-GB"/>
        </w:rPr>
        <w:t xml:space="preserve"> National </w:t>
      </w:r>
      <w:proofErr w:type="spellStart"/>
      <w:r w:rsidRPr="00117111">
        <w:rPr>
          <w:rFonts w:ascii="Arial" w:hAnsi="Arial" w:cs="Arial"/>
          <w:lang w:val="en-GB"/>
        </w:rPr>
        <w:t>Banc</w:t>
      </w:r>
      <w:proofErr w:type="spellEnd"/>
      <w:r w:rsidRPr="00117111">
        <w:rPr>
          <w:rFonts w:ascii="Arial" w:hAnsi="Arial" w:cs="Arial"/>
          <w:lang w:val="en-GB"/>
        </w:rPr>
        <w:t xml:space="preserve"> </w:t>
      </w:r>
      <w:proofErr w:type="spellStart"/>
      <w:r w:rsidRPr="00117111">
        <w:rPr>
          <w:rFonts w:ascii="Arial" w:hAnsi="Arial" w:cs="Arial"/>
          <w:lang w:val="en-GB"/>
        </w:rPr>
        <w:t>d'Aguin</w:t>
      </w:r>
      <w:proofErr w:type="spellEnd"/>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 xml:space="preserve">Institute </w:t>
      </w:r>
      <w:proofErr w:type="spellStart"/>
      <w:r w:rsidRPr="00117111">
        <w:rPr>
          <w:rFonts w:ascii="Arial" w:hAnsi="Arial" w:cs="Arial"/>
        </w:rPr>
        <w:t>of</w:t>
      </w:r>
      <w:proofErr w:type="spellEnd"/>
      <w:r w:rsidRPr="00117111">
        <w:rPr>
          <w:rFonts w:ascii="Arial" w:hAnsi="Arial" w:cs="Arial"/>
        </w:rPr>
        <w:t xml:space="preserve"> </w:t>
      </w:r>
      <w:proofErr w:type="spellStart"/>
      <w:r w:rsidRPr="00117111">
        <w:rPr>
          <w:rFonts w:ascii="Arial" w:hAnsi="Arial" w:cs="Arial"/>
        </w:rPr>
        <w:t>Avian</w:t>
      </w:r>
      <w:proofErr w:type="spellEnd"/>
      <w:r w:rsidRPr="00117111">
        <w:rPr>
          <w:rFonts w:ascii="Arial" w:hAnsi="Arial" w:cs="Arial"/>
        </w:rPr>
        <w:t xml:space="preserve"> Research</w:t>
      </w:r>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Ornithologische Arbeitsgemeinschaft Schleswig-Holstein</w:t>
      </w:r>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 xml:space="preserve">Dachverband Deutscher </w:t>
      </w:r>
      <w:proofErr w:type="spellStart"/>
      <w:r w:rsidRPr="00117111">
        <w:rPr>
          <w:rFonts w:ascii="Arial" w:hAnsi="Arial" w:cs="Arial"/>
        </w:rPr>
        <w:t>Avifaunisten</w:t>
      </w:r>
      <w:proofErr w:type="spellEnd"/>
    </w:p>
    <w:p w:rsidR="00733962" w:rsidRPr="00117111" w:rsidRDefault="00733962" w:rsidP="00733962">
      <w:pPr>
        <w:pStyle w:val="Listenabsatz"/>
        <w:numPr>
          <w:ilvl w:val="0"/>
          <w:numId w:val="27"/>
        </w:numPr>
        <w:spacing w:after="0" w:line="240" w:lineRule="auto"/>
        <w:rPr>
          <w:rFonts w:ascii="Arial" w:hAnsi="Arial" w:cs="Arial"/>
        </w:rPr>
      </w:pPr>
      <w:r w:rsidRPr="00117111">
        <w:rPr>
          <w:rFonts w:ascii="Arial" w:hAnsi="Arial" w:cs="Arial"/>
        </w:rPr>
        <w:t>WAU-Wissenschaftliche Arbeitsgemeinschaft für Natur- und Umweltschutz</w:t>
      </w:r>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Mellumrat</w:t>
      </w:r>
      <w:proofErr w:type="spellEnd"/>
      <w:r w:rsidRPr="00117111">
        <w:rPr>
          <w:rFonts w:ascii="Arial" w:hAnsi="Arial" w:cs="Arial"/>
          <w:lang w:val="en-GB"/>
        </w:rPr>
        <w:t xml:space="preserve"> </w:t>
      </w:r>
    </w:p>
    <w:p w:rsidR="00733962" w:rsidRPr="00117111" w:rsidRDefault="00733962" w:rsidP="00733962">
      <w:pPr>
        <w:pStyle w:val="Listenabsatz"/>
        <w:numPr>
          <w:ilvl w:val="0"/>
          <w:numId w:val="27"/>
        </w:numPr>
        <w:spacing w:after="0" w:line="240" w:lineRule="auto"/>
        <w:rPr>
          <w:rFonts w:ascii="Arial" w:hAnsi="Arial" w:cs="Arial"/>
          <w:lang w:val="en-GB"/>
        </w:rPr>
      </w:pPr>
      <w:r w:rsidRPr="00117111">
        <w:rPr>
          <w:rFonts w:ascii="Arial" w:hAnsi="Arial" w:cs="Arial"/>
          <w:lang w:val="en-GB"/>
        </w:rPr>
        <w:t xml:space="preserve">Deutsche </w:t>
      </w:r>
      <w:proofErr w:type="spellStart"/>
      <w:r w:rsidRPr="00117111">
        <w:rPr>
          <w:rFonts w:ascii="Arial" w:hAnsi="Arial" w:cs="Arial"/>
          <w:lang w:val="en-GB"/>
        </w:rPr>
        <w:t>Ornithologen-Gesellschaft</w:t>
      </w:r>
      <w:proofErr w:type="spellEnd"/>
    </w:p>
    <w:p w:rsidR="00733962" w:rsidRPr="00117111" w:rsidRDefault="00733962" w:rsidP="00733962">
      <w:pPr>
        <w:pStyle w:val="Listenabsatz"/>
        <w:numPr>
          <w:ilvl w:val="0"/>
          <w:numId w:val="27"/>
        </w:numPr>
        <w:spacing w:after="0" w:line="240" w:lineRule="auto"/>
        <w:rPr>
          <w:rFonts w:ascii="Arial" w:hAnsi="Arial" w:cs="Arial"/>
          <w:lang w:val="en-GB"/>
        </w:rPr>
      </w:pPr>
      <w:proofErr w:type="spellStart"/>
      <w:r w:rsidRPr="00117111">
        <w:rPr>
          <w:rFonts w:ascii="Arial" w:hAnsi="Arial" w:cs="Arial"/>
          <w:lang w:val="en-GB"/>
        </w:rPr>
        <w:t>Niedersächsische</w:t>
      </w:r>
      <w:proofErr w:type="spellEnd"/>
      <w:r w:rsidRPr="00117111">
        <w:rPr>
          <w:rFonts w:ascii="Arial" w:hAnsi="Arial" w:cs="Arial"/>
          <w:lang w:val="en-GB"/>
        </w:rPr>
        <w:t xml:space="preserve"> </w:t>
      </w:r>
      <w:proofErr w:type="spellStart"/>
      <w:r w:rsidRPr="00117111">
        <w:rPr>
          <w:rFonts w:ascii="Arial" w:hAnsi="Arial" w:cs="Arial"/>
          <w:lang w:val="en-GB"/>
        </w:rPr>
        <w:t>Ornithologische</w:t>
      </w:r>
      <w:proofErr w:type="spellEnd"/>
      <w:r w:rsidRPr="00117111">
        <w:rPr>
          <w:rFonts w:ascii="Arial" w:hAnsi="Arial" w:cs="Arial"/>
          <w:lang w:val="en-GB"/>
        </w:rPr>
        <w:t xml:space="preserve"> </w:t>
      </w:r>
      <w:proofErr w:type="spellStart"/>
      <w:r w:rsidRPr="00117111">
        <w:rPr>
          <w:rFonts w:ascii="Arial" w:hAnsi="Arial" w:cs="Arial"/>
          <w:lang w:val="en-GB"/>
        </w:rPr>
        <w:t>Vereinigung</w:t>
      </w:r>
      <w:proofErr w:type="spellEnd"/>
    </w:p>
    <w:p w:rsidR="00733962" w:rsidRDefault="00733962" w:rsidP="00733962">
      <w:r>
        <w:br w:type="page"/>
      </w:r>
    </w:p>
    <w:p w:rsidR="00733962" w:rsidRDefault="00733962" w:rsidP="00733962">
      <w:pPr>
        <w:rPr>
          <w:rFonts w:ascii="Arial" w:hAnsi="Arial" w:cs="Arial"/>
          <w:b/>
          <w:bCs/>
          <w:lang w:val="en-GB"/>
        </w:rPr>
      </w:pPr>
      <w:r>
        <w:rPr>
          <w:rFonts w:ascii="Arial" w:hAnsi="Arial" w:cs="Arial"/>
          <w:b/>
          <w:bCs/>
          <w:lang w:val="en-GB"/>
        </w:rPr>
        <w:lastRenderedPageBreak/>
        <w:t>Annex 2</w:t>
      </w:r>
    </w:p>
    <w:p w:rsidR="00D62FA2" w:rsidRDefault="00D62FA2" w:rsidP="00733962">
      <w:pPr>
        <w:jc w:val="center"/>
        <w:rPr>
          <w:rFonts w:ascii="Arial" w:hAnsi="Arial" w:cs="Arial"/>
          <w:b/>
          <w:bCs/>
          <w:sz w:val="22"/>
          <w:szCs w:val="22"/>
          <w:lang w:val="en-GB"/>
        </w:rPr>
      </w:pPr>
    </w:p>
    <w:p w:rsidR="00733962" w:rsidRPr="00D62FA2" w:rsidRDefault="00733962" w:rsidP="00733962">
      <w:pPr>
        <w:jc w:val="center"/>
        <w:rPr>
          <w:rFonts w:ascii="Arial" w:hAnsi="Arial" w:cs="Arial"/>
          <w:b/>
          <w:bCs/>
          <w:sz w:val="22"/>
          <w:szCs w:val="22"/>
          <w:lang w:val="en-GB"/>
        </w:rPr>
      </w:pPr>
      <w:r w:rsidRPr="00D62FA2">
        <w:rPr>
          <w:rFonts w:ascii="Arial" w:hAnsi="Arial" w:cs="Arial"/>
          <w:b/>
          <w:bCs/>
          <w:sz w:val="22"/>
          <w:szCs w:val="22"/>
          <w:lang w:val="en-GB"/>
        </w:rPr>
        <w:t>Memorandum of Understanding</w:t>
      </w:r>
    </w:p>
    <w:p w:rsidR="00733962" w:rsidRPr="00D62FA2" w:rsidRDefault="00733962" w:rsidP="00733962">
      <w:pPr>
        <w:jc w:val="center"/>
        <w:rPr>
          <w:rFonts w:ascii="Arial" w:hAnsi="Arial" w:cs="Arial"/>
          <w:b/>
          <w:bCs/>
          <w:sz w:val="22"/>
          <w:szCs w:val="22"/>
          <w:lang w:val="en-GB"/>
        </w:rPr>
      </w:pPr>
      <w:r w:rsidRPr="00D62FA2">
        <w:rPr>
          <w:rFonts w:ascii="Arial" w:hAnsi="Arial" w:cs="Arial"/>
          <w:b/>
          <w:bCs/>
          <w:sz w:val="22"/>
          <w:szCs w:val="22"/>
          <w:lang w:val="en-GB"/>
        </w:rPr>
        <w:t>BANC D’ARGUIN - WADDEN SEA</w:t>
      </w:r>
    </w:p>
    <w:p w:rsidR="00733962" w:rsidRPr="00D62FA2" w:rsidRDefault="00733962" w:rsidP="00733962">
      <w:pPr>
        <w:jc w:val="center"/>
        <w:rPr>
          <w:rFonts w:ascii="Arial" w:hAnsi="Arial" w:cs="Arial"/>
          <w:b/>
          <w:bCs/>
          <w:sz w:val="22"/>
          <w:szCs w:val="22"/>
          <w:lang w:val="en-GB"/>
        </w:rPr>
      </w:pPr>
      <w:r w:rsidRPr="00D62FA2">
        <w:rPr>
          <w:rFonts w:ascii="Arial" w:hAnsi="Arial" w:cs="Arial"/>
          <w:b/>
          <w:bCs/>
          <w:sz w:val="22"/>
          <w:szCs w:val="22"/>
          <w:lang w:val="en-GB"/>
        </w:rPr>
        <w:t>Draft Action Plan 2014-2016</w:t>
      </w:r>
    </w:p>
    <w:p w:rsidR="00733962" w:rsidRPr="00D62FA2" w:rsidRDefault="00733962" w:rsidP="00733962">
      <w:pPr>
        <w:rPr>
          <w:rFonts w:ascii="Arial" w:hAnsi="Arial" w:cs="Arial"/>
          <w:sz w:val="22"/>
          <w:szCs w:val="22"/>
          <w:lang w:val="en-GB"/>
        </w:rPr>
      </w:pPr>
    </w:p>
    <w:p w:rsidR="00733962" w:rsidRPr="00D62FA2" w:rsidRDefault="00733962" w:rsidP="00733962">
      <w:pPr>
        <w:jc w:val="both"/>
        <w:rPr>
          <w:rFonts w:ascii="Arial" w:hAnsi="Arial" w:cs="Arial"/>
          <w:sz w:val="22"/>
          <w:szCs w:val="22"/>
          <w:lang w:val="en-GB"/>
        </w:rPr>
      </w:pPr>
      <w:r w:rsidRPr="00D62FA2">
        <w:rPr>
          <w:rFonts w:ascii="Arial" w:hAnsi="Arial" w:cs="Arial"/>
          <w:sz w:val="22"/>
          <w:szCs w:val="22"/>
          <w:lang w:val="en-GB"/>
        </w:rPr>
        <w:t xml:space="preserve">On </w:t>
      </w:r>
      <w:smartTag w:uri="urn:schemas-microsoft-com:office:smarttags" w:element="date">
        <w:smartTagPr>
          <w:attr w:name="Month" w:val="2"/>
          <w:attr w:name="Day" w:val="6"/>
          <w:attr w:name="Year" w:val="2014"/>
        </w:smartTagPr>
        <w:r w:rsidRPr="00D62FA2">
          <w:rPr>
            <w:rFonts w:ascii="Arial" w:hAnsi="Arial" w:cs="Arial"/>
            <w:sz w:val="22"/>
            <w:szCs w:val="22"/>
            <w:lang w:val="en-GB"/>
          </w:rPr>
          <w:t>6 February 2014</w:t>
        </w:r>
      </w:smartTag>
      <w:r w:rsidRPr="00D62FA2">
        <w:rPr>
          <w:rFonts w:ascii="Arial" w:hAnsi="Arial" w:cs="Arial"/>
          <w:sz w:val="22"/>
          <w:szCs w:val="22"/>
          <w:lang w:val="en-GB"/>
        </w:rPr>
        <w:t xml:space="preserve">, the </w:t>
      </w:r>
      <w:proofErr w:type="spellStart"/>
      <w:r w:rsidRPr="00D62FA2">
        <w:rPr>
          <w:rFonts w:ascii="Arial" w:hAnsi="Arial" w:cs="Arial"/>
          <w:sz w:val="22"/>
          <w:szCs w:val="22"/>
          <w:lang w:val="en-GB"/>
        </w:rPr>
        <w:t>Parc</w:t>
      </w:r>
      <w:proofErr w:type="spellEnd"/>
      <w:r w:rsidRPr="00D62FA2">
        <w:rPr>
          <w:rFonts w:ascii="Arial" w:hAnsi="Arial" w:cs="Arial"/>
          <w:sz w:val="22"/>
          <w:szCs w:val="22"/>
          <w:lang w:val="en-GB"/>
        </w:rPr>
        <w:t xml:space="preserve"> National de Banc </w:t>
      </w:r>
      <w:proofErr w:type="spellStart"/>
      <w:r w:rsidRPr="00D62FA2">
        <w:rPr>
          <w:rFonts w:ascii="Arial" w:hAnsi="Arial" w:cs="Arial"/>
          <w:sz w:val="22"/>
          <w:szCs w:val="22"/>
          <w:lang w:val="en-GB"/>
        </w:rPr>
        <w:t>d’Arguin</w:t>
      </w:r>
      <w:proofErr w:type="spellEnd"/>
      <w:r w:rsidRPr="00D62FA2">
        <w:rPr>
          <w:rFonts w:ascii="Arial" w:hAnsi="Arial" w:cs="Arial"/>
          <w:sz w:val="22"/>
          <w:szCs w:val="22"/>
          <w:lang w:val="en-GB"/>
        </w:rPr>
        <w:t xml:space="preserve"> (PNBA) and the Common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 Secretariat (CWSS) signed a Memorandum of Understanding in support of strengthening their cooperation for the conservation of migratory birds along the East Atlantic Flyway. </w:t>
      </w:r>
    </w:p>
    <w:p w:rsidR="00733962" w:rsidRPr="00D62FA2" w:rsidRDefault="00733962" w:rsidP="00733962">
      <w:pPr>
        <w:jc w:val="both"/>
        <w:rPr>
          <w:rFonts w:ascii="Arial" w:hAnsi="Arial" w:cs="Arial"/>
          <w:sz w:val="22"/>
          <w:szCs w:val="22"/>
          <w:lang w:val="en-GB"/>
        </w:rPr>
      </w:pPr>
    </w:p>
    <w:p w:rsidR="00733962" w:rsidRPr="00D62FA2" w:rsidRDefault="00733962" w:rsidP="00733962">
      <w:pPr>
        <w:jc w:val="both"/>
        <w:rPr>
          <w:rFonts w:ascii="Arial" w:hAnsi="Arial" w:cs="Arial"/>
          <w:sz w:val="22"/>
          <w:szCs w:val="22"/>
          <w:lang w:val="en-GB"/>
        </w:rPr>
      </w:pPr>
      <w:r w:rsidRPr="00D62FA2">
        <w:rPr>
          <w:rFonts w:ascii="Arial" w:hAnsi="Arial" w:cs="Arial"/>
          <w:sz w:val="22"/>
          <w:szCs w:val="22"/>
          <w:lang w:val="en-GB"/>
        </w:rPr>
        <w:t xml:space="preserve">Following the official signature and in cooperation with UNESCO’s World Heritage Marine Programme, the PNBA, CWSS and National Park (NP)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 Niedersachsen prepared a field of cooperation. On </w:t>
      </w:r>
      <w:smartTag w:uri="urn:schemas-microsoft-com:office:smarttags" w:element="date">
        <w:smartTagPr>
          <w:attr w:name="Month" w:val="8"/>
          <w:attr w:name="Day" w:val="27"/>
          <w:attr w:name="Year" w:val="2014"/>
        </w:smartTagPr>
        <w:r w:rsidRPr="00D62FA2">
          <w:rPr>
            <w:rFonts w:ascii="Arial" w:hAnsi="Arial" w:cs="Arial"/>
            <w:sz w:val="22"/>
            <w:szCs w:val="22"/>
            <w:lang w:val="en-GB"/>
          </w:rPr>
          <w:t xml:space="preserve">27 August </w:t>
        </w:r>
        <w:smartTag w:uri="urn:schemas-microsoft-com:office:smarttags" w:element="metricconverter">
          <w:smartTagPr>
            <w:attr w:name="ProductID" w:val="2014, a"/>
          </w:smartTagPr>
          <w:r w:rsidRPr="00D62FA2">
            <w:rPr>
              <w:rFonts w:ascii="Arial" w:hAnsi="Arial" w:cs="Arial"/>
              <w:sz w:val="22"/>
              <w:szCs w:val="22"/>
              <w:lang w:val="en-GB"/>
            </w:rPr>
            <w:t>2014</w:t>
          </w:r>
        </w:smartTag>
        <w:r w:rsidRPr="00D62FA2">
          <w:rPr>
            <w:rFonts w:ascii="Arial" w:hAnsi="Arial" w:cs="Arial"/>
            <w:sz w:val="22"/>
            <w:szCs w:val="22"/>
            <w:lang w:val="en-GB"/>
          </w:rPr>
          <w:t>, a</w:t>
        </w:r>
      </w:smartTag>
      <w:r w:rsidRPr="00D62FA2">
        <w:rPr>
          <w:rFonts w:ascii="Arial" w:hAnsi="Arial" w:cs="Arial"/>
          <w:sz w:val="22"/>
          <w:szCs w:val="22"/>
          <w:lang w:val="en-GB"/>
        </w:rPr>
        <w:t xml:space="preserve"> working meeting was organized in Wilhelmshaven with representatives from PNBA, CWSS, NP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 Niedersachsen, and the German federal ministry for the Environment for the design of the 2014-2016 action plan for the implementation of the </w:t>
      </w:r>
      <w:proofErr w:type="spellStart"/>
      <w:r w:rsidRPr="00D62FA2">
        <w:rPr>
          <w:rFonts w:ascii="Arial" w:hAnsi="Arial" w:cs="Arial"/>
          <w:sz w:val="22"/>
          <w:szCs w:val="22"/>
          <w:lang w:val="en-GB"/>
        </w:rPr>
        <w:t>MoU</w:t>
      </w:r>
      <w:proofErr w:type="spellEnd"/>
      <w:r w:rsidRPr="00D62FA2">
        <w:rPr>
          <w:rFonts w:ascii="Arial" w:hAnsi="Arial" w:cs="Arial"/>
          <w:sz w:val="22"/>
          <w:szCs w:val="22"/>
          <w:lang w:val="en-GB"/>
        </w:rPr>
        <w:t>.</w:t>
      </w:r>
    </w:p>
    <w:p w:rsidR="00733962" w:rsidRPr="00464004" w:rsidRDefault="00733962" w:rsidP="00733962">
      <w:pPr>
        <w:jc w:val="both"/>
        <w:rPr>
          <w:rFonts w:ascii="Arial" w:hAnsi="Arial" w:cs="Arial"/>
          <w:lang w:val="en-GB"/>
        </w:rPr>
      </w:pPr>
    </w:p>
    <w:p w:rsidR="00733962" w:rsidRPr="00BB00BD" w:rsidRDefault="00733962" w:rsidP="00733962">
      <w:pPr>
        <w:shd w:val="clear" w:color="auto" w:fill="BFBFBF"/>
        <w:jc w:val="both"/>
        <w:rPr>
          <w:rFonts w:ascii="Arial" w:hAnsi="Arial" w:cs="Arial"/>
          <w:b/>
          <w:bCs/>
        </w:rPr>
      </w:pPr>
      <w:r>
        <w:rPr>
          <w:rFonts w:ascii="Arial" w:hAnsi="Arial" w:cs="Arial"/>
          <w:b/>
          <w:bCs/>
        </w:rPr>
        <w:t>Proposal for f</w:t>
      </w:r>
      <w:r w:rsidRPr="00BB00BD">
        <w:rPr>
          <w:rFonts w:ascii="Arial" w:hAnsi="Arial" w:cs="Arial"/>
          <w:b/>
          <w:bCs/>
        </w:rPr>
        <w:t>ield</w:t>
      </w:r>
      <w:r>
        <w:rPr>
          <w:rFonts w:ascii="Arial" w:hAnsi="Arial" w:cs="Arial"/>
          <w:b/>
          <w:bCs/>
        </w:rPr>
        <w:t>s</w:t>
      </w:r>
      <w:r w:rsidRPr="00BB00BD">
        <w:rPr>
          <w:rFonts w:ascii="Arial" w:hAnsi="Arial" w:cs="Arial"/>
          <w:b/>
          <w:bCs/>
        </w:rPr>
        <w:t xml:space="preserve"> of cooperation</w:t>
      </w:r>
    </w:p>
    <w:p w:rsidR="00733962" w:rsidRPr="00BB00BD" w:rsidRDefault="00733962" w:rsidP="00733962">
      <w:pPr>
        <w:jc w:val="both"/>
        <w:rPr>
          <w:rFonts w:ascii="Arial" w:hAnsi="Arial" w:cs="Arial"/>
          <w:b/>
          <w:bCs/>
        </w:rPr>
      </w:pP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Development of joint outreach projects such as leaflets, brochures, web linkage, (short) documentaries, aiming to raise global awareness to the general public of the intrinsic, natural linkage between your exceptional World Heritage sites;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Setting up a joint monitoring programme including data handling and storage, and regular joint publications aiming to identify long-term trends in migratory bird populations;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Promotion of an international scientific hub for ecosystem ecology in PNBA (</w:t>
      </w:r>
      <w:proofErr w:type="spellStart"/>
      <w:r w:rsidRPr="00464004">
        <w:rPr>
          <w:rFonts w:ascii="Arial" w:hAnsi="Arial" w:cs="Arial"/>
          <w:lang w:val="en-GB"/>
        </w:rPr>
        <w:t>Iwik</w:t>
      </w:r>
      <w:proofErr w:type="spellEnd"/>
      <w:r w:rsidRPr="00464004">
        <w:rPr>
          <w:rFonts w:ascii="Arial" w:hAnsi="Arial" w:cs="Arial"/>
          <w:lang w:val="en-GB"/>
        </w:rPr>
        <w:t xml:space="preserve">) and the development of a research strategy for PNBA as a future base for the implementation of the </w:t>
      </w:r>
      <w:proofErr w:type="spellStart"/>
      <w:r w:rsidRPr="00464004">
        <w:rPr>
          <w:rFonts w:ascii="Arial" w:hAnsi="Arial" w:cs="Arial"/>
          <w:lang w:val="en-GB"/>
        </w:rPr>
        <w:t>MoU</w:t>
      </w:r>
      <w:proofErr w:type="spellEnd"/>
      <w:r w:rsidRPr="00464004">
        <w:rPr>
          <w:rFonts w:ascii="Arial" w:hAnsi="Arial" w:cs="Arial"/>
          <w:lang w:val="en-GB"/>
        </w:rPr>
        <w:t>;</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Development of joint strategies for capacity building and participation as model for other areas along the East Atlantic Flyway;</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 xml:space="preserve">Scientific exchange programs amongst PNBA and the </w:t>
      </w:r>
      <w:proofErr w:type="spellStart"/>
      <w:r w:rsidRPr="00464004">
        <w:rPr>
          <w:rFonts w:ascii="Arial" w:hAnsi="Arial" w:cs="Arial"/>
          <w:lang w:val="en-GB"/>
        </w:rPr>
        <w:t>Wadden</w:t>
      </w:r>
      <w:proofErr w:type="spellEnd"/>
      <w:r w:rsidRPr="00464004">
        <w:rPr>
          <w:rFonts w:ascii="Arial" w:hAnsi="Arial" w:cs="Arial"/>
          <w:lang w:val="en-GB"/>
        </w:rPr>
        <w:t xml:space="preserve"> Sea countries as well as flyway countries dedicated to the development of a coherent ecosystem monitoring programme including data handling, assessment and regular joint publications;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Development of a series of PNBA based and organized international scientific and management workshops to promote flyway-wide conservation goals and to facilitate exchange of information and experiences amongst flyway countries, with special regard to foster the collaboration amongst African countries;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 xml:space="preserve">Development of a strategy to engage international scientists, scientific institutions, conservation organisations, policy makers, volunteers and other stakeholders in PNBA and </w:t>
      </w:r>
      <w:proofErr w:type="spellStart"/>
      <w:r w:rsidRPr="00464004">
        <w:rPr>
          <w:rFonts w:ascii="Arial" w:hAnsi="Arial" w:cs="Arial"/>
          <w:lang w:val="en-GB"/>
        </w:rPr>
        <w:t>Wadden</w:t>
      </w:r>
      <w:proofErr w:type="spellEnd"/>
      <w:r w:rsidRPr="00464004">
        <w:rPr>
          <w:rFonts w:ascii="Arial" w:hAnsi="Arial" w:cs="Arial"/>
          <w:lang w:val="en-GB"/>
        </w:rPr>
        <w:t xml:space="preserve"> Sea into the overall development and implementation of the </w:t>
      </w:r>
      <w:proofErr w:type="spellStart"/>
      <w:r w:rsidRPr="00464004">
        <w:rPr>
          <w:rFonts w:ascii="Arial" w:hAnsi="Arial" w:cs="Arial"/>
          <w:lang w:val="en-GB"/>
        </w:rPr>
        <w:t>MoU</w:t>
      </w:r>
      <w:proofErr w:type="spellEnd"/>
      <w:r w:rsidRPr="00464004">
        <w:rPr>
          <w:rFonts w:ascii="Arial" w:hAnsi="Arial" w:cs="Arial"/>
          <w:lang w:val="en-GB"/>
        </w:rPr>
        <w:t>;</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Expert working meetings dedicated to specific management issues related to conserving migratory birds and their habitat to identify common threats and joint management strategies;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lastRenderedPageBreak/>
        <w:t xml:space="preserve">Development of an exchange programme for young promising talents between PNBA/Mauritanian universities and </w:t>
      </w:r>
      <w:proofErr w:type="spellStart"/>
      <w:r w:rsidRPr="00464004">
        <w:rPr>
          <w:rFonts w:ascii="Arial" w:hAnsi="Arial" w:cs="Arial"/>
          <w:lang w:val="en-GB"/>
        </w:rPr>
        <w:t>Wadden</w:t>
      </w:r>
      <w:proofErr w:type="spellEnd"/>
      <w:r w:rsidRPr="00464004">
        <w:rPr>
          <w:rFonts w:ascii="Arial" w:hAnsi="Arial" w:cs="Arial"/>
          <w:lang w:val="en-GB"/>
        </w:rPr>
        <w:t xml:space="preserve"> Sea/</w:t>
      </w:r>
      <w:proofErr w:type="spellStart"/>
      <w:r w:rsidRPr="00464004">
        <w:rPr>
          <w:rFonts w:ascii="Arial" w:hAnsi="Arial" w:cs="Arial"/>
          <w:lang w:val="en-GB"/>
        </w:rPr>
        <w:t>Wadden</w:t>
      </w:r>
      <w:proofErr w:type="spellEnd"/>
      <w:r w:rsidRPr="00464004">
        <w:rPr>
          <w:rFonts w:ascii="Arial" w:hAnsi="Arial" w:cs="Arial"/>
          <w:lang w:val="en-GB"/>
        </w:rPr>
        <w:t xml:space="preserve"> Sea countries’ universities;</w:t>
      </w:r>
    </w:p>
    <w:p w:rsidR="00733962" w:rsidRPr="00464004" w:rsidRDefault="00733962" w:rsidP="00733962">
      <w:pPr>
        <w:pStyle w:val="Listenabsatz"/>
        <w:numPr>
          <w:ilvl w:val="0"/>
          <w:numId w:val="31"/>
        </w:numPr>
        <w:spacing w:after="0"/>
        <w:jc w:val="both"/>
        <w:rPr>
          <w:rFonts w:ascii="Arial" w:hAnsi="Arial" w:cs="Arial"/>
          <w:lang w:val="en-GB"/>
        </w:rPr>
      </w:pPr>
      <w:r w:rsidRPr="00464004">
        <w:rPr>
          <w:rFonts w:ascii="Arial" w:hAnsi="Arial" w:cs="Arial"/>
          <w:lang w:val="en-GB"/>
        </w:rPr>
        <w:t xml:space="preserve">Set up of a sustainable financing mechanism in support of the </w:t>
      </w:r>
      <w:proofErr w:type="spellStart"/>
      <w:r w:rsidRPr="00464004">
        <w:rPr>
          <w:rFonts w:ascii="Arial" w:hAnsi="Arial" w:cs="Arial"/>
          <w:lang w:val="en-GB"/>
        </w:rPr>
        <w:t>MoU</w:t>
      </w:r>
      <w:proofErr w:type="spellEnd"/>
      <w:r w:rsidRPr="00464004">
        <w:rPr>
          <w:rFonts w:ascii="Arial" w:hAnsi="Arial" w:cs="Arial"/>
          <w:lang w:val="en-GB"/>
        </w:rPr>
        <w:t xml:space="preserve"> implementation. </w:t>
      </w:r>
    </w:p>
    <w:p w:rsidR="00733962" w:rsidRPr="00D62FA2" w:rsidRDefault="00733962" w:rsidP="00733962">
      <w:pPr>
        <w:jc w:val="both"/>
        <w:rPr>
          <w:rFonts w:ascii="Arial" w:hAnsi="Arial" w:cs="Arial"/>
          <w:sz w:val="22"/>
          <w:szCs w:val="22"/>
          <w:lang w:val="en-GB"/>
        </w:rPr>
      </w:pPr>
      <w:r w:rsidRPr="00D62FA2">
        <w:rPr>
          <w:rFonts w:ascii="Arial" w:hAnsi="Arial" w:cs="Arial"/>
          <w:sz w:val="22"/>
          <w:szCs w:val="22"/>
          <w:lang w:val="en-GB"/>
        </w:rPr>
        <w:t>The proposal for fields of cooperation were intensively discussed during the meeting in Wilhelmshaven and the following concrete next steps were proposed.</w:t>
      </w:r>
    </w:p>
    <w:p w:rsidR="00733962" w:rsidRPr="00464004" w:rsidRDefault="00733962" w:rsidP="00733962">
      <w:pPr>
        <w:jc w:val="both"/>
        <w:rPr>
          <w:rFonts w:ascii="Arial" w:hAnsi="Arial" w:cs="Arial"/>
          <w:b/>
          <w:bCs/>
          <w:lang w:val="en-GB"/>
        </w:rPr>
      </w:pPr>
    </w:p>
    <w:p w:rsidR="00733962" w:rsidRPr="00464004" w:rsidRDefault="00733962" w:rsidP="00733962">
      <w:pPr>
        <w:shd w:val="clear" w:color="auto" w:fill="BFBFBF"/>
        <w:jc w:val="both"/>
        <w:rPr>
          <w:rFonts w:ascii="Arial" w:hAnsi="Arial" w:cs="Arial"/>
          <w:b/>
          <w:bCs/>
          <w:lang w:val="en-GB"/>
        </w:rPr>
      </w:pPr>
      <w:r w:rsidRPr="00464004">
        <w:rPr>
          <w:rFonts w:ascii="Arial" w:hAnsi="Arial" w:cs="Arial"/>
          <w:b/>
          <w:bCs/>
          <w:lang w:val="en-GB"/>
        </w:rPr>
        <w:t>Draft Implementation schedule (2014 - 2016)</w:t>
      </w:r>
    </w:p>
    <w:p w:rsidR="00733962" w:rsidRPr="00464004" w:rsidRDefault="00733962" w:rsidP="00733962">
      <w:pPr>
        <w:jc w:val="both"/>
        <w:rPr>
          <w:rFonts w:ascii="Arial" w:hAnsi="Arial" w:cs="Arial"/>
          <w:b/>
          <w:bCs/>
          <w:lang w:val="en-GB"/>
        </w:rPr>
      </w:pPr>
    </w:p>
    <w:p w:rsidR="00733962" w:rsidRPr="00464004" w:rsidRDefault="00733962" w:rsidP="00733962">
      <w:pPr>
        <w:shd w:val="clear" w:color="auto" w:fill="D9D9D9"/>
        <w:jc w:val="both"/>
        <w:rPr>
          <w:rFonts w:ascii="Arial" w:hAnsi="Arial" w:cs="Arial"/>
          <w:b/>
          <w:bCs/>
          <w:lang w:val="en-GB"/>
        </w:rPr>
      </w:pPr>
      <w:smartTag w:uri="urn:schemas-microsoft-com:office:smarttags" w:element="date">
        <w:smartTagPr>
          <w:attr w:name="Month" w:val="10"/>
          <w:attr w:name="Day" w:val="10"/>
          <w:attr w:name="Year" w:val="2014"/>
        </w:smartTagPr>
        <w:r w:rsidRPr="00464004">
          <w:rPr>
            <w:rFonts w:ascii="Arial" w:hAnsi="Arial" w:cs="Arial"/>
            <w:b/>
            <w:bCs/>
            <w:lang w:val="en-GB"/>
          </w:rPr>
          <w:t>10 October 2014</w:t>
        </w:r>
      </w:smartTag>
    </w:p>
    <w:p w:rsidR="00733962" w:rsidRPr="00464004" w:rsidRDefault="00733962" w:rsidP="00733962">
      <w:pPr>
        <w:jc w:val="both"/>
        <w:rPr>
          <w:rFonts w:ascii="Arial" w:hAnsi="Arial" w:cs="Arial"/>
          <w:lang w:val="en-GB"/>
        </w:rPr>
      </w:pPr>
      <w:r w:rsidRPr="00464004">
        <w:rPr>
          <w:rFonts w:ascii="Arial" w:hAnsi="Arial" w:cs="Arial"/>
          <w:lang w:val="en-GB"/>
        </w:rPr>
        <w:t>Migratory Bird Festival</w:t>
      </w:r>
    </w:p>
    <w:p w:rsidR="00733962" w:rsidRPr="00BB00BD" w:rsidRDefault="00733962" w:rsidP="00733962">
      <w:pPr>
        <w:jc w:val="both"/>
        <w:rPr>
          <w:rFonts w:ascii="Arial" w:hAnsi="Arial" w:cs="Arial"/>
        </w:rPr>
      </w:pPr>
      <w:r w:rsidRPr="00BB00BD">
        <w:rPr>
          <w:rFonts w:ascii="Arial" w:hAnsi="Arial" w:cs="Arial"/>
        </w:rPr>
        <w:t>Objective:</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 xml:space="preserve">Opening 6. Migratory Bird Festival in the National Park </w:t>
      </w:r>
      <w:proofErr w:type="spellStart"/>
      <w:r w:rsidRPr="00464004">
        <w:rPr>
          <w:rFonts w:ascii="Arial" w:hAnsi="Arial" w:cs="Arial"/>
          <w:lang w:val="en-GB"/>
        </w:rPr>
        <w:t>Wadden</w:t>
      </w:r>
      <w:proofErr w:type="spellEnd"/>
      <w:r w:rsidRPr="00464004">
        <w:rPr>
          <w:rFonts w:ascii="Arial" w:hAnsi="Arial" w:cs="Arial"/>
          <w:lang w:val="en-GB"/>
        </w:rPr>
        <w:t xml:space="preserve"> Sea Niedersachsen </w:t>
      </w:r>
    </w:p>
    <w:p w:rsidR="00733962" w:rsidRDefault="00733962" w:rsidP="00733962">
      <w:pPr>
        <w:jc w:val="both"/>
        <w:rPr>
          <w:rFonts w:ascii="Arial" w:hAnsi="Arial" w:cs="Arial"/>
        </w:rPr>
      </w:pPr>
      <w:r w:rsidRPr="00BB00BD">
        <w:rPr>
          <w:rFonts w:ascii="Arial" w:hAnsi="Arial" w:cs="Arial"/>
        </w:rPr>
        <w:t>Location:</w:t>
      </w:r>
      <w:r>
        <w:rPr>
          <w:rFonts w:ascii="Arial" w:hAnsi="Arial" w:cs="Arial"/>
        </w:rPr>
        <w:t xml:space="preserve"> </w:t>
      </w:r>
    </w:p>
    <w:p w:rsidR="00733962" w:rsidRPr="00464004" w:rsidRDefault="00733962" w:rsidP="00733962">
      <w:pPr>
        <w:pStyle w:val="Listenabsatz"/>
        <w:numPr>
          <w:ilvl w:val="0"/>
          <w:numId w:val="32"/>
        </w:numPr>
        <w:spacing w:after="0"/>
        <w:jc w:val="both"/>
        <w:rPr>
          <w:rFonts w:ascii="Arial" w:hAnsi="Arial" w:cs="Arial"/>
          <w:lang w:val="en-GB"/>
        </w:rPr>
      </w:pPr>
      <w:r w:rsidRPr="00464004">
        <w:rPr>
          <w:rFonts w:ascii="Arial" w:hAnsi="Arial" w:cs="Arial"/>
          <w:lang w:val="en-GB"/>
        </w:rPr>
        <w:t>World Heritage Visitor Centre Wilhelmshaven, Germany</w:t>
      </w:r>
    </w:p>
    <w:p w:rsidR="00733962" w:rsidRPr="00BB00BD" w:rsidRDefault="00733962" w:rsidP="00733962">
      <w:pPr>
        <w:jc w:val="both"/>
        <w:rPr>
          <w:rFonts w:ascii="Arial" w:hAnsi="Arial" w:cs="Arial"/>
        </w:rPr>
      </w:pPr>
      <w:r w:rsidRPr="00BB00BD">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 xml:space="preserve">Africa Theme: Presentation of ecosystem connection between PNBA &amp; </w:t>
      </w:r>
      <w:proofErr w:type="spellStart"/>
      <w:r w:rsidRPr="00464004">
        <w:rPr>
          <w:rFonts w:ascii="Arial" w:hAnsi="Arial" w:cs="Arial"/>
          <w:lang w:val="en-GB"/>
        </w:rPr>
        <w:t>Wadden</w:t>
      </w:r>
      <w:proofErr w:type="spellEnd"/>
      <w:r w:rsidRPr="00464004">
        <w:rPr>
          <w:rFonts w:ascii="Arial" w:hAnsi="Arial" w:cs="Arial"/>
          <w:lang w:val="en-GB"/>
        </w:rPr>
        <w:t xml:space="preserve"> Sea World Heritage sites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PNBA joins Flyway Vision with official signature</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Technical working meeting of National Parks with information exchange on management, communication, monitoring</w:t>
      </w:r>
    </w:p>
    <w:p w:rsidR="00733962" w:rsidRDefault="00733962" w:rsidP="00733962">
      <w:pPr>
        <w:jc w:val="both"/>
        <w:rPr>
          <w:rFonts w:ascii="Arial" w:hAnsi="Arial" w:cs="Arial"/>
        </w:rPr>
      </w:pPr>
      <w:r>
        <w:rPr>
          <w:rFonts w:ascii="Arial" w:hAnsi="Arial" w:cs="Arial"/>
        </w:rPr>
        <w:t xml:space="preserve">Responsible: </w:t>
      </w:r>
    </w:p>
    <w:p w:rsidR="00733962" w:rsidRPr="00D83523" w:rsidRDefault="00733962" w:rsidP="00733962">
      <w:pPr>
        <w:pStyle w:val="Listenabsatz"/>
        <w:numPr>
          <w:ilvl w:val="0"/>
          <w:numId w:val="30"/>
        </w:numPr>
        <w:spacing w:after="0"/>
        <w:jc w:val="both"/>
        <w:rPr>
          <w:rFonts w:ascii="Arial" w:hAnsi="Arial" w:cs="Arial"/>
        </w:rPr>
      </w:pPr>
      <w:r w:rsidRPr="00D83523">
        <w:rPr>
          <w:rFonts w:ascii="Arial" w:hAnsi="Arial" w:cs="Arial"/>
        </w:rPr>
        <w:t xml:space="preserve">National Park </w:t>
      </w:r>
      <w:proofErr w:type="spellStart"/>
      <w:r w:rsidRPr="00D83523">
        <w:rPr>
          <w:rFonts w:ascii="Arial" w:hAnsi="Arial" w:cs="Arial"/>
        </w:rPr>
        <w:t>authorities</w:t>
      </w:r>
      <w:proofErr w:type="spellEnd"/>
      <w:r w:rsidRPr="00D83523">
        <w:rPr>
          <w:rFonts w:ascii="Arial" w:hAnsi="Arial" w:cs="Arial"/>
        </w:rPr>
        <w:t xml:space="preserve"> </w:t>
      </w:r>
      <w:proofErr w:type="spellStart"/>
      <w:r w:rsidRPr="00D83523">
        <w:rPr>
          <w:rFonts w:ascii="Arial" w:hAnsi="Arial" w:cs="Arial"/>
        </w:rPr>
        <w:t>Banc</w:t>
      </w:r>
      <w:proofErr w:type="spellEnd"/>
      <w:r w:rsidRPr="00D83523">
        <w:rPr>
          <w:rFonts w:ascii="Arial" w:hAnsi="Arial" w:cs="Arial"/>
        </w:rPr>
        <w:t xml:space="preserve"> </w:t>
      </w:r>
      <w:proofErr w:type="spellStart"/>
      <w:r w:rsidRPr="00D83523">
        <w:rPr>
          <w:rFonts w:ascii="Arial" w:hAnsi="Arial" w:cs="Arial"/>
        </w:rPr>
        <w:t>d’Arguin</w:t>
      </w:r>
      <w:proofErr w:type="spellEnd"/>
      <w:r w:rsidRPr="00D83523">
        <w:rPr>
          <w:rFonts w:ascii="Arial" w:hAnsi="Arial" w:cs="Arial"/>
        </w:rPr>
        <w:t xml:space="preserve"> </w:t>
      </w:r>
      <w:proofErr w:type="spellStart"/>
      <w:r w:rsidRPr="00D83523">
        <w:rPr>
          <w:rFonts w:ascii="Arial" w:hAnsi="Arial" w:cs="Arial"/>
        </w:rPr>
        <w:t>and</w:t>
      </w:r>
      <w:proofErr w:type="spellEnd"/>
      <w:r w:rsidRPr="00D83523">
        <w:rPr>
          <w:rFonts w:ascii="Arial" w:hAnsi="Arial" w:cs="Arial"/>
        </w:rPr>
        <w:t xml:space="preserve"> Niedersachsen.</w:t>
      </w:r>
    </w:p>
    <w:p w:rsidR="00733962" w:rsidRPr="00BB00BD" w:rsidRDefault="00733962" w:rsidP="00733962">
      <w:pPr>
        <w:jc w:val="both"/>
        <w:rPr>
          <w:rFonts w:ascii="Arial" w:hAnsi="Arial" w:cs="Arial"/>
          <w:highlight w:val="yellow"/>
        </w:rPr>
      </w:pPr>
    </w:p>
    <w:p w:rsidR="00733962" w:rsidRPr="00BB00BD" w:rsidRDefault="00733962" w:rsidP="00733962">
      <w:pPr>
        <w:shd w:val="clear" w:color="auto" w:fill="D9D9D9"/>
        <w:jc w:val="both"/>
        <w:rPr>
          <w:rFonts w:ascii="Arial" w:hAnsi="Arial" w:cs="Arial"/>
          <w:b/>
          <w:bCs/>
        </w:rPr>
      </w:pPr>
      <w:smartTag w:uri="urn:schemas-microsoft-com:office:smarttags" w:element="date">
        <w:smartTagPr>
          <w:attr w:name="Month" w:val="1"/>
          <w:attr w:name="Day" w:val="15"/>
          <w:attr w:name="Year" w:val="2014"/>
        </w:smartTagPr>
        <w:r>
          <w:rPr>
            <w:rFonts w:ascii="Arial" w:hAnsi="Arial" w:cs="Arial"/>
            <w:b/>
            <w:bCs/>
          </w:rPr>
          <w:t>15</w:t>
        </w:r>
        <w:r w:rsidRPr="00BB00BD">
          <w:rPr>
            <w:rFonts w:ascii="Arial" w:hAnsi="Arial" w:cs="Arial"/>
            <w:b/>
            <w:bCs/>
          </w:rPr>
          <w:t xml:space="preserve"> January 2014</w:t>
        </w:r>
      </w:smartTag>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 xml:space="preserve">Publication of a joint brochure presenting the linkages between PNBA and </w:t>
      </w:r>
      <w:proofErr w:type="spellStart"/>
      <w:r w:rsidRPr="00464004">
        <w:rPr>
          <w:rFonts w:ascii="Arial" w:hAnsi="Arial" w:cs="Arial"/>
          <w:lang w:val="en-GB"/>
        </w:rPr>
        <w:t>Wadden</w:t>
      </w:r>
      <w:proofErr w:type="spellEnd"/>
      <w:r w:rsidRPr="00464004">
        <w:rPr>
          <w:rFonts w:ascii="Arial" w:hAnsi="Arial" w:cs="Arial"/>
          <w:lang w:val="en-GB"/>
        </w:rPr>
        <w:t xml:space="preserve"> Sea ecosystems and key objectives of twinning arrangement</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 xml:space="preserve">Publication of webpages on the PNBA and WS homepages presenting the linkages between PNBA and </w:t>
      </w:r>
      <w:proofErr w:type="spellStart"/>
      <w:r w:rsidRPr="00464004">
        <w:rPr>
          <w:rFonts w:ascii="Arial" w:hAnsi="Arial" w:cs="Arial"/>
          <w:lang w:val="en-GB"/>
        </w:rPr>
        <w:t>Wadden</w:t>
      </w:r>
      <w:proofErr w:type="spellEnd"/>
      <w:r w:rsidRPr="00464004">
        <w:rPr>
          <w:rFonts w:ascii="Arial" w:hAnsi="Arial" w:cs="Arial"/>
          <w:lang w:val="en-GB"/>
        </w:rPr>
        <w:t xml:space="preserve"> Sea ecosystems (incl. all relevant documentation, e.g., adaptation of short film UNESCO, INYT article, and others)</w:t>
      </w:r>
    </w:p>
    <w:p w:rsidR="00733962" w:rsidRDefault="00733962" w:rsidP="00733962">
      <w:pPr>
        <w:jc w:val="both"/>
        <w:rPr>
          <w:rFonts w:ascii="Arial" w:hAnsi="Arial" w:cs="Arial"/>
        </w:rPr>
      </w:pPr>
      <w:r>
        <w:rPr>
          <w:rFonts w:ascii="Arial" w:hAnsi="Arial" w:cs="Arial"/>
        </w:rPr>
        <w:t>Responsible</w:t>
      </w:r>
      <w:r w:rsidRPr="005345CA">
        <w:rPr>
          <w:rFonts w:ascii="Arial" w:hAnsi="Arial" w:cs="Arial"/>
        </w:rPr>
        <w:t xml:space="preserve">: </w:t>
      </w:r>
    </w:p>
    <w:p w:rsidR="00733962" w:rsidRPr="00D83523" w:rsidRDefault="00733962" w:rsidP="00733962">
      <w:pPr>
        <w:pStyle w:val="Listenabsatz"/>
        <w:numPr>
          <w:ilvl w:val="0"/>
          <w:numId w:val="30"/>
        </w:numPr>
        <w:spacing w:after="0"/>
        <w:jc w:val="both"/>
        <w:rPr>
          <w:rFonts w:ascii="Arial" w:hAnsi="Arial" w:cs="Arial"/>
        </w:rPr>
      </w:pPr>
      <w:r w:rsidRPr="00D83523">
        <w:rPr>
          <w:rFonts w:ascii="Arial" w:hAnsi="Arial" w:cs="Arial"/>
        </w:rPr>
        <w:t>Gerold Lüerßen, CWSS</w:t>
      </w:r>
      <w:r>
        <w:rPr>
          <w:rFonts w:ascii="Arial" w:hAnsi="Arial" w:cs="Arial"/>
        </w:rPr>
        <w:t xml:space="preserve">, </w:t>
      </w:r>
      <w:r w:rsidRPr="00D83523">
        <w:rPr>
          <w:rFonts w:ascii="Arial" w:hAnsi="Arial" w:cs="Arial"/>
        </w:rPr>
        <w:t xml:space="preserve"> PNBA</w:t>
      </w:r>
      <w:r>
        <w:rPr>
          <w:rFonts w:ascii="Arial" w:hAnsi="Arial" w:cs="Arial"/>
        </w:rPr>
        <w:t xml:space="preserve"> (Jutta Leyrer)</w:t>
      </w:r>
    </w:p>
    <w:p w:rsidR="00733962" w:rsidRPr="00BB00BD" w:rsidRDefault="00733962" w:rsidP="00733962">
      <w:pPr>
        <w:jc w:val="both"/>
        <w:rPr>
          <w:rFonts w:ascii="Arial" w:hAnsi="Arial" w:cs="Arial"/>
          <w:b/>
          <w:bCs/>
        </w:rPr>
      </w:pPr>
    </w:p>
    <w:p w:rsidR="00733962" w:rsidRPr="00BB00BD" w:rsidRDefault="00733962" w:rsidP="00733962">
      <w:pPr>
        <w:shd w:val="clear" w:color="auto" w:fill="D9D9D9"/>
        <w:jc w:val="both"/>
        <w:rPr>
          <w:rFonts w:ascii="Arial" w:hAnsi="Arial" w:cs="Arial"/>
          <w:b/>
          <w:bCs/>
        </w:rPr>
      </w:pPr>
      <w:r w:rsidRPr="00BB00BD">
        <w:rPr>
          <w:rFonts w:ascii="Arial" w:hAnsi="Arial" w:cs="Arial"/>
          <w:b/>
          <w:bCs/>
        </w:rPr>
        <w:t>15-20 January 2015</w:t>
      </w:r>
    </w:p>
    <w:p w:rsidR="00733962" w:rsidRPr="00BB00BD" w:rsidRDefault="00733962" w:rsidP="00733962">
      <w:pPr>
        <w:jc w:val="both"/>
        <w:rPr>
          <w:rFonts w:ascii="Arial" w:hAnsi="Arial" w:cs="Arial"/>
        </w:rPr>
      </w:pPr>
      <w:r>
        <w:rPr>
          <w:rFonts w:ascii="Arial" w:hAnsi="Arial" w:cs="Arial"/>
        </w:rPr>
        <w:t>Scientific meeting at PNBA</w:t>
      </w:r>
    </w:p>
    <w:p w:rsidR="00733962" w:rsidRPr="00BB00BD" w:rsidRDefault="00733962" w:rsidP="00733962">
      <w:pPr>
        <w:jc w:val="both"/>
        <w:rPr>
          <w:rFonts w:ascii="Arial" w:hAnsi="Arial" w:cs="Arial"/>
        </w:rPr>
      </w:pPr>
      <w:r w:rsidRPr="00BB00BD">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Bringing together leading international experts on ecosystem research and conservation/management issues in PNBA</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Discussion of a basic research agenda for the future conservation of the PNBA</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 xml:space="preserve">Preparatory work for the development of an international research station in </w:t>
      </w:r>
      <w:proofErr w:type="spellStart"/>
      <w:r w:rsidRPr="00464004">
        <w:rPr>
          <w:rFonts w:ascii="Arial" w:hAnsi="Arial" w:cs="Arial"/>
          <w:lang w:val="en-GB"/>
        </w:rPr>
        <w:t>Iwik</w:t>
      </w:r>
      <w:proofErr w:type="spellEnd"/>
    </w:p>
    <w:p w:rsidR="00733962" w:rsidRPr="00BB00BD" w:rsidRDefault="00733962" w:rsidP="00733962">
      <w:pPr>
        <w:jc w:val="both"/>
        <w:rPr>
          <w:rFonts w:ascii="Arial" w:hAnsi="Arial" w:cs="Arial"/>
        </w:rPr>
      </w:pPr>
      <w:r w:rsidRPr="00BB00BD">
        <w:rPr>
          <w:rFonts w:ascii="Arial" w:hAnsi="Arial" w:cs="Arial"/>
        </w:rPr>
        <w:t>Location:</w:t>
      </w:r>
    </w:p>
    <w:p w:rsidR="00733962" w:rsidRPr="00BB00BD" w:rsidRDefault="00733962" w:rsidP="00733962">
      <w:pPr>
        <w:pStyle w:val="Listenabsatz"/>
        <w:numPr>
          <w:ilvl w:val="0"/>
          <w:numId w:val="30"/>
        </w:numPr>
        <w:spacing w:after="0"/>
        <w:jc w:val="both"/>
        <w:rPr>
          <w:rFonts w:ascii="Arial" w:hAnsi="Arial" w:cs="Arial"/>
        </w:rPr>
      </w:pPr>
      <w:proofErr w:type="spellStart"/>
      <w:r w:rsidRPr="00BB00BD">
        <w:rPr>
          <w:rFonts w:ascii="Arial" w:hAnsi="Arial" w:cs="Arial"/>
        </w:rPr>
        <w:t>Iwik</w:t>
      </w:r>
      <w:proofErr w:type="spellEnd"/>
      <w:r w:rsidRPr="00BB00BD">
        <w:rPr>
          <w:rFonts w:ascii="Arial" w:hAnsi="Arial" w:cs="Arial"/>
        </w:rPr>
        <w:t xml:space="preserve">, PNBA, </w:t>
      </w:r>
      <w:proofErr w:type="spellStart"/>
      <w:smartTag w:uri="urn:schemas-microsoft-com:office:smarttags" w:element="PlaceType">
        <w:r w:rsidRPr="00BB00BD">
          <w:rPr>
            <w:rFonts w:ascii="Arial" w:hAnsi="Arial" w:cs="Arial"/>
          </w:rPr>
          <w:t>Mauritania</w:t>
        </w:r>
      </w:smartTag>
      <w:proofErr w:type="spellEnd"/>
    </w:p>
    <w:p w:rsidR="00733962" w:rsidRPr="00BB00BD" w:rsidRDefault="00733962" w:rsidP="00733962">
      <w:pPr>
        <w:jc w:val="both"/>
        <w:rPr>
          <w:rFonts w:ascii="Arial" w:hAnsi="Arial" w:cs="Arial"/>
        </w:rPr>
      </w:pPr>
      <w:r w:rsidRPr="00BB00BD">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lastRenderedPageBreak/>
        <w:t>Identification of in-depth research needs at PNBA in order to meet future challenges in conservation/management issues at PNBA</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Translation of research programmes into accompanying long-term monitoring programmes</w:t>
      </w:r>
    </w:p>
    <w:p w:rsidR="00733962" w:rsidRDefault="00733962" w:rsidP="00733962">
      <w:pPr>
        <w:jc w:val="both"/>
        <w:rPr>
          <w:rFonts w:ascii="Arial" w:hAnsi="Arial" w:cs="Arial"/>
        </w:rPr>
      </w:pPr>
      <w:r>
        <w:rPr>
          <w:rFonts w:ascii="Arial" w:hAnsi="Arial" w:cs="Arial"/>
        </w:rPr>
        <w:t xml:space="preserve">Responsible: </w:t>
      </w:r>
    </w:p>
    <w:p w:rsidR="00733962" w:rsidRDefault="00733962" w:rsidP="00733962">
      <w:pPr>
        <w:pStyle w:val="Listenabsatz"/>
        <w:numPr>
          <w:ilvl w:val="0"/>
          <w:numId w:val="30"/>
        </w:numPr>
        <w:spacing w:after="0"/>
        <w:jc w:val="both"/>
        <w:rPr>
          <w:rFonts w:ascii="Arial" w:hAnsi="Arial" w:cs="Arial"/>
        </w:rPr>
      </w:pPr>
      <w:r w:rsidRPr="00CE5111">
        <w:rPr>
          <w:rFonts w:ascii="Arial" w:hAnsi="Arial" w:cs="Arial"/>
        </w:rPr>
        <w:t xml:space="preserve">Jutta Leyrer, </w:t>
      </w:r>
      <w:proofErr w:type="spellStart"/>
      <w:r w:rsidRPr="00CE5111">
        <w:rPr>
          <w:rFonts w:ascii="Arial" w:hAnsi="Arial" w:cs="Arial"/>
        </w:rPr>
        <w:t>Theunis</w:t>
      </w:r>
      <w:proofErr w:type="spellEnd"/>
      <w:r w:rsidRPr="00CE5111">
        <w:rPr>
          <w:rFonts w:ascii="Arial" w:hAnsi="Arial" w:cs="Arial"/>
        </w:rPr>
        <w:t xml:space="preserve"> </w:t>
      </w:r>
      <w:proofErr w:type="spellStart"/>
      <w:r w:rsidRPr="00CE5111">
        <w:rPr>
          <w:rFonts w:ascii="Arial" w:hAnsi="Arial" w:cs="Arial"/>
        </w:rPr>
        <w:t>Piersma</w:t>
      </w:r>
      <w:proofErr w:type="spellEnd"/>
      <w:r w:rsidRPr="00CE5111">
        <w:rPr>
          <w:rFonts w:ascii="Arial" w:hAnsi="Arial" w:cs="Arial"/>
        </w:rPr>
        <w:t xml:space="preserve"> </w:t>
      </w:r>
    </w:p>
    <w:p w:rsidR="00733962" w:rsidRDefault="00733962" w:rsidP="00733962">
      <w:pPr>
        <w:ind w:left="360"/>
        <w:jc w:val="both"/>
        <w:rPr>
          <w:rFonts w:ascii="Arial" w:hAnsi="Arial" w:cs="Arial"/>
        </w:rPr>
      </w:pPr>
    </w:p>
    <w:p w:rsidR="00733962" w:rsidRDefault="00733962" w:rsidP="00733962">
      <w:pPr>
        <w:shd w:val="clear" w:color="auto" w:fill="D9D9D9"/>
        <w:jc w:val="both"/>
        <w:rPr>
          <w:rFonts w:ascii="Arial" w:hAnsi="Arial" w:cs="Arial"/>
          <w:b/>
          <w:bCs/>
        </w:rPr>
      </w:pPr>
      <w:r>
        <w:rPr>
          <w:rFonts w:ascii="Arial" w:hAnsi="Arial" w:cs="Arial"/>
          <w:b/>
          <w:bCs/>
        </w:rPr>
        <w:t>January 2015</w:t>
      </w:r>
    </w:p>
    <w:p w:rsidR="00733962" w:rsidRDefault="00733962" w:rsidP="00733962">
      <w:pPr>
        <w:jc w:val="both"/>
        <w:rPr>
          <w:rFonts w:ascii="Arial" w:hAnsi="Arial" w:cs="Arial"/>
        </w:rPr>
      </w:pPr>
      <w:r>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Development and implementation of a sustainable financing mechanism/body to ensure the long-term success of the PNBA/</w:t>
      </w:r>
      <w:proofErr w:type="spellStart"/>
      <w:r w:rsidRPr="00464004">
        <w:rPr>
          <w:rFonts w:ascii="Arial" w:hAnsi="Arial" w:cs="Arial"/>
          <w:lang w:val="en-GB"/>
        </w:rPr>
        <w:t>Wadden</w:t>
      </w:r>
      <w:proofErr w:type="spellEnd"/>
      <w:r w:rsidRPr="00464004">
        <w:rPr>
          <w:rFonts w:ascii="Arial" w:hAnsi="Arial" w:cs="Arial"/>
          <w:lang w:val="en-GB"/>
        </w:rPr>
        <w:t xml:space="preserve"> Sea twinning cooperation</w:t>
      </w:r>
    </w:p>
    <w:p w:rsidR="00733962" w:rsidRPr="00E9083D" w:rsidRDefault="00733962" w:rsidP="00733962">
      <w:pPr>
        <w:jc w:val="both"/>
        <w:rPr>
          <w:rFonts w:ascii="Arial" w:hAnsi="Arial" w:cs="Arial"/>
        </w:rPr>
      </w:pPr>
      <w:r>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Initiate a feasibility study on mechanisms for sustainable financing of the activities under the twinning cooperation (results/suggestions expected by January 2016)</w:t>
      </w:r>
    </w:p>
    <w:p w:rsidR="00733962" w:rsidRDefault="00733962" w:rsidP="00733962">
      <w:pPr>
        <w:jc w:val="both"/>
        <w:rPr>
          <w:rFonts w:ascii="Arial" w:hAnsi="Arial" w:cs="Arial"/>
        </w:rPr>
      </w:pPr>
      <w:r>
        <w:rPr>
          <w:rFonts w:ascii="Arial" w:hAnsi="Arial" w:cs="Arial"/>
        </w:rPr>
        <w:t>Responsible:</w:t>
      </w:r>
    </w:p>
    <w:p w:rsidR="00733962" w:rsidRDefault="00733962" w:rsidP="00733962">
      <w:pPr>
        <w:pStyle w:val="Listenabsatz"/>
        <w:numPr>
          <w:ilvl w:val="0"/>
          <w:numId w:val="30"/>
        </w:numPr>
        <w:spacing w:after="0"/>
        <w:jc w:val="both"/>
        <w:rPr>
          <w:rFonts w:ascii="Arial" w:hAnsi="Arial" w:cs="Arial"/>
        </w:rPr>
      </w:pPr>
      <w:r>
        <w:rPr>
          <w:rFonts w:ascii="Arial" w:hAnsi="Arial" w:cs="Arial"/>
        </w:rPr>
        <w:t>TBD</w:t>
      </w:r>
    </w:p>
    <w:p w:rsidR="00733962" w:rsidRDefault="00733962" w:rsidP="00733962">
      <w:pPr>
        <w:jc w:val="both"/>
        <w:rPr>
          <w:rFonts w:ascii="Arial" w:hAnsi="Arial" w:cs="Arial"/>
        </w:rPr>
      </w:pPr>
    </w:p>
    <w:p w:rsidR="00733962" w:rsidRDefault="00733962" w:rsidP="00733962">
      <w:pPr>
        <w:shd w:val="clear" w:color="auto" w:fill="D9D9D9"/>
        <w:jc w:val="both"/>
        <w:rPr>
          <w:rFonts w:ascii="Arial" w:hAnsi="Arial" w:cs="Arial"/>
          <w:b/>
          <w:bCs/>
        </w:rPr>
      </w:pPr>
      <w:r>
        <w:rPr>
          <w:rFonts w:ascii="Arial" w:hAnsi="Arial" w:cs="Arial"/>
          <w:b/>
          <w:bCs/>
        </w:rPr>
        <w:t>March/April 2015</w:t>
      </w:r>
    </w:p>
    <w:p w:rsidR="00733962" w:rsidRPr="00464004" w:rsidRDefault="00733962" w:rsidP="00733962">
      <w:pPr>
        <w:jc w:val="both"/>
        <w:rPr>
          <w:rFonts w:ascii="Arial" w:hAnsi="Arial" w:cs="Arial"/>
          <w:lang w:val="en-GB"/>
        </w:rPr>
      </w:pPr>
      <w:r w:rsidRPr="00464004">
        <w:rPr>
          <w:rFonts w:ascii="Arial" w:hAnsi="Arial" w:cs="Arial"/>
          <w:lang w:val="en-GB"/>
        </w:rPr>
        <w:t xml:space="preserve">East Atlantic Flyway working meeting within the framework of the </w:t>
      </w:r>
      <w:proofErr w:type="spellStart"/>
      <w:r w:rsidRPr="00464004">
        <w:rPr>
          <w:rFonts w:ascii="Arial" w:hAnsi="Arial" w:cs="Arial"/>
          <w:lang w:val="en-GB"/>
        </w:rPr>
        <w:t>Wadden</w:t>
      </w:r>
      <w:proofErr w:type="spellEnd"/>
      <w:r w:rsidRPr="00464004">
        <w:rPr>
          <w:rFonts w:ascii="Arial" w:hAnsi="Arial" w:cs="Arial"/>
          <w:lang w:val="en-GB"/>
        </w:rPr>
        <w:t xml:space="preserve"> Sea Flyway Initiative WSFI</w:t>
      </w:r>
    </w:p>
    <w:p w:rsidR="00733962" w:rsidRDefault="00733962" w:rsidP="00733962">
      <w:pPr>
        <w:jc w:val="both"/>
        <w:rPr>
          <w:rFonts w:ascii="Arial" w:hAnsi="Arial" w:cs="Arial"/>
        </w:rPr>
      </w:pPr>
      <w:r>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Strengthening leadership role of PNBA among West African countries along the East Atlantic Flyway</w:t>
      </w:r>
    </w:p>
    <w:p w:rsidR="00733962" w:rsidRDefault="00733962" w:rsidP="00733962">
      <w:pPr>
        <w:jc w:val="both"/>
        <w:rPr>
          <w:rFonts w:ascii="Arial" w:hAnsi="Arial" w:cs="Arial"/>
        </w:rPr>
      </w:pPr>
      <w:r>
        <w:rPr>
          <w:rFonts w:ascii="Arial" w:hAnsi="Arial" w:cs="Arial"/>
        </w:rPr>
        <w:t>Location:</w:t>
      </w:r>
    </w:p>
    <w:p w:rsidR="00733962" w:rsidRDefault="00733962" w:rsidP="00733962">
      <w:pPr>
        <w:pStyle w:val="Listenabsatz"/>
        <w:numPr>
          <w:ilvl w:val="0"/>
          <w:numId w:val="30"/>
        </w:numPr>
        <w:spacing w:after="0"/>
        <w:jc w:val="both"/>
        <w:rPr>
          <w:rFonts w:ascii="Arial" w:hAnsi="Arial" w:cs="Arial"/>
        </w:rPr>
      </w:pPr>
      <w:smartTag w:uri="urn:schemas-microsoft-com:office:smarttags" w:element="PlaceType">
        <w:smartTag w:uri="urn:schemas-microsoft-com:office:smarttags" w:element="PlaceType">
          <w:r>
            <w:rPr>
              <w:rFonts w:ascii="Arial" w:hAnsi="Arial" w:cs="Arial"/>
            </w:rPr>
            <w:t>Nouakchott</w:t>
          </w:r>
        </w:smartTag>
        <w:r>
          <w:rPr>
            <w:rFonts w:ascii="Arial" w:hAnsi="Arial" w:cs="Arial"/>
          </w:rPr>
          <w:t xml:space="preserve">, </w:t>
        </w:r>
        <w:proofErr w:type="spellStart"/>
        <w:smartTag w:uri="urn:schemas-microsoft-com:office:smarttags" w:element="PlaceType">
          <w:r>
            <w:rPr>
              <w:rFonts w:ascii="Arial" w:hAnsi="Arial" w:cs="Arial"/>
            </w:rPr>
            <w:t>Mauritania</w:t>
          </w:r>
        </w:smartTag>
      </w:smartTag>
      <w:proofErr w:type="spellEnd"/>
    </w:p>
    <w:p w:rsidR="00733962" w:rsidRDefault="00733962" w:rsidP="00733962">
      <w:pPr>
        <w:jc w:val="both"/>
        <w:rPr>
          <w:rFonts w:ascii="Arial" w:hAnsi="Arial" w:cs="Arial"/>
        </w:rPr>
      </w:pPr>
      <w:r>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Identifying the needs and expectations of/by flyway countries coming from WSFI and other flyway wide conservation initiatives (e.g. AEWA, AMBI)</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Exchange of knowledge and experience regarding bird monitoring and data exchange/sharing between all countries along the East Atlantic Flyway</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Technical meeting to identify practical steps toward the development of a first Quality Status Report for PNBA (to be completed in 2017)</w:t>
      </w:r>
    </w:p>
    <w:p w:rsidR="00733962" w:rsidRDefault="00733962" w:rsidP="00733962">
      <w:pPr>
        <w:jc w:val="both"/>
        <w:rPr>
          <w:rFonts w:ascii="Arial" w:hAnsi="Arial" w:cs="Arial"/>
        </w:rPr>
      </w:pPr>
      <w:r>
        <w:rPr>
          <w:rFonts w:ascii="Arial" w:hAnsi="Arial" w:cs="Arial"/>
        </w:rPr>
        <w:t xml:space="preserve">Responsible: </w:t>
      </w:r>
    </w:p>
    <w:p w:rsidR="00733962" w:rsidRPr="00733962" w:rsidRDefault="00733962" w:rsidP="00733962">
      <w:pPr>
        <w:pStyle w:val="Listenabsatz"/>
        <w:numPr>
          <w:ilvl w:val="0"/>
          <w:numId w:val="30"/>
        </w:numPr>
        <w:spacing w:after="0"/>
        <w:jc w:val="both"/>
        <w:rPr>
          <w:rFonts w:ascii="Arial" w:hAnsi="Arial" w:cs="Arial"/>
          <w:lang w:val="en-US"/>
        </w:rPr>
      </w:pPr>
      <w:r w:rsidRPr="00733962">
        <w:rPr>
          <w:rFonts w:ascii="Arial" w:hAnsi="Arial" w:cs="Arial"/>
          <w:lang w:val="en-US"/>
        </w:rPr>
        <w:t>Jutta Leyrer, Gerold Lüerßen, PNBA, CWSS, GIZ</w:t>
      </w:r>
    </w:p>
    <w:p w:rsidR="00733962" w:rsidRDefault="00733962" w:rsidP="00733962">
      <w:pPr>
        <w:jc w:val="both"/>
        <w:rPr>
          <w:rFonts w:ascii="Arial" w:hAnsi="Arial" w:cs="Arial"/>
          <w:b/>
          <w:bCs/>
        </w:rPr>
      </w:pPr>
    </w:p>
    <w:p w:rsidR="00733962" w:rsidRPr="001B0D0D" w:rsidRDefault="00733962" w:rsidP="00733962">
      <w:pPr>
        <w:shd w:val="clear" w:color="auto" w:fill="D9D9D9"/>
        <w:jc w:val="both"/>
        <w:rPr>
          <w:rFonts w:ascii="Arial" w:hAnsi="Arial" w:cs="Arial"/>
          <w:b/>
          <w:bCs/>
          <w:lang w:val="en-GB"/>
        </w:rPr>
      </w:pPr>
      <w:r w:rsidRPr="001B0D0D">
        <w:rPr>
          <w:rFonts w:ascii="Arial" w:hAnsi="Arial" w:cs="Arial"/>
          <w:b/>
          <w:bCs/>
          <w:lang w:val="en-GB"/>
        </w:rPr>
        <w:t>May 2015</w:t>
      </w:r>
    </w:p>
    <w:p w:rsidR="00733962" w:rsidRPr="00464004" w:rsidRDefault="00733962" w:rsidP="00733962">
      <w:pPr>
        <w:jc w:val="both"/>
        <w:rPr>
          <w:rFonts w:ascii="Arial" w:hAnsi="Arial" w:cs="Arial"/>
          <w:lang w:val="en-GB"/>
        </w:rPr>
      </w:pPr>
      <w:r w:rsidRPr="00464004">
        <w:rPr>
          <w:rFonts w:ascii="Arial" w:hAnsi="Arial" w:cs="Arial"/>
          <w:lang w:val="en-GB"/>
        </w:rPr>
        <w:t>PSSA meeting at International Maritime Organization IMO</w:t>
      </w:r>
    </w:p>
    <w:p w:rsidR="00733962" w:rsidRDefault="00733962" w:rsidP="00733962">
      <w:pPr>
        <w:jc w:val="both"/>
        <w:rPr>
          <w:rFonts w:ascii="Arial" w:hAnsi="Arial" w:cs="Arial"/>
        </w:rPr>
      </w:pPr>
      <w:r>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Start formal process of PSSA designation of marine areas adjacent to PNBA under IMO regulation</w:t>
      </w:r>
    </w:p>
    <w:p w:rsidR="00733962" w:rsidRDefault="00733962" w:rsidP="00733962">
      <w:pPr>
        <w:jc w:val="both"/>
        <w:rPr>
          <w:rFonts w:ascii="Arial" w:hAnsi="Arial" w:cs="Arial"/>
        </w:rPr>
      </w:pPr>
      <w:r>
        <w:rPr>
          <w:rFonts w:ascii="Arial" w:hAnsi="Arial" w:cs="Arial"/>
        </w:rPr>
        <w:t>Location</w:t>
      </w:r>
    </w:p>
    <w:p w:rsidR="00733962" w:rsidRDefault="00733962" w:rsidP="00733962">
      <w:pPr>
        <w:pStyle w:val="Listenabsatz"/>
        <w:numPr>
          <w:ilvl w:val="0"/>
          <w:numId w:val="30"/>
        </w:numPr>
        <w:spacing w:after="0"/>
        <w:jc w:val="both"/>
        <w:rPr>
          <w:rFonts w:ascii="Arial" w:hAnsi="Arial" w:cs="Arial"/>
        </w:rPr>
      </w:pPr>
      <w:smartTag w:uri="urn:schemas-microsoft-com:office:smarttags" w:element="PlaceType">
        <w:smartTag w:uri="urn:schemas-microsoft-com:office:smarttags" w:element="PlaceType">
          <w:r>
            <w:rPr>
              <w:rFonts w:ascii="Arial" w:hAnsi="Arial" w:cs="Arial"/>
            </w:rPr>
            <w:t>London</w:t>
          </w:r>
        </w:smartTag>
        <w:r>
          <w:rPr>
            <w:rFonts w:ascii="Arial" w:hAnsi="Arial" w:cs="Arial"/>
          </w:rPr>
          <w:t xml:space="preserve">, </w:t>
        </w:r>
        <w:smartTag w:uri="urn:schemas-microsoft-com:office:smarttags" w:element="PlaceType">
          <w:r>
            <w:rPr>
              <w:rFonts w:ascii="Arial" w:hAnsi="Arial" w:cs="Arial"/>
            </w:rPr>
            <w:t>UK</w:t>
          </w:r>
        </w:smartTag>
      </w:smartTag>
    </w:p>
    <w:p w:rsidR="00733962" w:rsidRDefault="00733962" w:rsidP="00733962">
      <w:pPr>
        <w:jc w:val="both"/>
        <w:rPr>
          <w:rFonts w:ascii="Arial" w:hAnsi="Arial" w:cs="Arial"/>
        </w:rPr>
      </w:pPr>
      <w:r>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Submission information paper PSSA for PNBA for 68</w:t>
      </w:r>
      <w:r w:rsidRPr="00464004">
        <w:rPr>
          <w:rFonts w:ascii="Arial" w:hAnsi="Arial" w:cs="Arial"/>
          <w:vertAlign w:val="superscript"/>
          <w:lang w:val="en-GB"/>
        </w:rPr>
        <w:t>th</w:t>
      </w:r>
      <w:r w:rsidRPr="00464004">
        <w:rPr>
          <w:rFonts w:ascii="Arial" w:hAnsi="Arial" w:cs="Arial"/>
          <w:lang w:val="en-GB"/>
        </w:rPr>
        <w:t xml:space="preserve"> session of the IMO Marine Environment Protection Council (MEPC)</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lastRenderedPageBreak/>
        <w:t>Organization of informal meetings for PNBA with Netherlands, Germany, Denmark and African delegations to IMO (organized with the support of CWSS)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Special event on PSSA for PNBA at 68</w:t>
      </w:r>
      <w:r w:rsidRPr="00464004">
        <w:rPr>
          <w:rFonts w:ascii="Arial" w:hAnsi="Arial" w:cs="Arial"/>
          <w:vertAlign w:val="superscript"/>
          <w:lang w:val="en-GB"/>
        </w:rPr>
        <w:t>th</w:t>
      </w:r>
      <w:r w:rsidRPr="00464004">
        <w:rPr>
          <w:rFonts w:ascii="Arial" w:hAnsi="Arial" w:cs="Arial"/>
          <w:lang w:val="en-GB"/>
        </w:rPr>
        <w:t xml:space="preserve"> MEPC session </w:t>
      </w:r>
    </w:p>
    <w:p w:rsidR="00733962" w:rsidRDefault="00733962" w:rsidP="00733962">
      <w:pPr>
        <w:jc w:val="both"/>
        <w:rPr>
          <w:rFonts w:ascii="Arial" w:hAnsi="Arial" w:cs="Arial"/>
        </w:rPr>
      </w:pPr>
      <w:r>
        <w:rPr>
          <w:rFonts w:ascii="Arial" w:hAnsi="Arial" w:cs="Arial"/>
        </w:rPr>
        <w:t>Responsible:</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PNBA, UNESCO World Heritage Marine Programme</w:t>
      </w:r>
    </w:p>
    <w:p w:rsidR="00733962" w:rsidRPr="00464004" w:rsidRDefault="00733962" w:rsidP="00733962">
      <w:pPr>
        <w:jc w:val="both"/>
        <w:rPr>
          <w:rFonts w:ascii="Arial" w:hAnsi="Arial" w:cs="Arial"/>
          <w:b/>
          <w:bCs/>
          <w:lang w:val="en-GB"/>
        </w:rPr>
      </w:pPr>
    </w:p>
    <w:p w:rsidR="00733962" w:rsidRPr="00464004" w:rsidRDefault="00733962" w:rsidP="00733962">
      <w:pPr>
        <w:shd w:val="clear" w:color="auto" w:fill="D9D9D9"/>
        <w:jc w:val="both"/>
        <w:rPr>
          <w:rFonts w:ascii="Arial" w:hAnsi="Arial" w:cs="Arial"/>
          <w:b/>
          <w:bCs/>
          <w:lang w:val="en-GB"/>
        </w:rPr>
      </w:pPr>
      <w:r w:rsidRPr="00464004">
        <w:rPr>
          <w:rFonts w:ascii="Arial" w:hAnsi="Arial" w:cs="Arial"/>
          <w:b/>
          <w:bCs/>
          <w:lang w:val="en-GB"/>
        </w:rPr>
        <w:t>June-July 2015</w:t>
      </w:r>
    </w:p>
    <w:p w:rsidR="00733962" w:rsidRPr="00464004" w:rsidRDefault="00733962" w:rsidP="00733962">
      <w:pPr>
        <w:jc w:val="both"/>
        <w:rPr>
          <w:rFonts w:ascii="Arial" w:hAnsi="Arial" w:cs="Arial"/>
          <w:lang w:val="en-GB"/>
        </w:rPr>
      </w:pPr>
      <w:r w:rsidRPr="00464004">
        <w:rPr>
          <w:rFonts w:ascii="Arial" w:hAnsi="Arial" w:cs="Arial"/>
          <w:lang w:val="en-GB"/>
        </w:rPr>
        <w:t>39</w:t>
      </w:r>
      <w:r w:rsidRPr="00464004">
        <w:rPr>
          <w:rFonts w:ascii="Arial" w:hAnsi="Arial" w:cs="Arial"/>
          <w:vertAlign w:val="superscript"/>
          <w:lang w:val="en-GB"/>
        </w:rPr>
        <w:t>th</w:t>
      </w:r>
      <w:r w:rsidRPr="00464004">
        <w:rPr>
          <w:rFonts w:ascii="Arial" w:hAnsi="Arial" w:cs="Arial"/>
          <w:lang w:val="en-GB"/>
        </w:rPr>
        <w:t xml:space="preserve"> session of the UNESCO World Heritage Committee</w:t>
      </w:r>
    </w:p>
    <w:p w:rsidR="00733962" w:rsidRDefault="00733962" w:rsidP="00733962">
      <w:pPr>
        <w:jc w:val="both"/>
        <w:rPr>
          <w:rFonts w:ascii="Arial" w:hAnsi="Arial" w:cs="Arial"/>
        </w:rPr>
      </w:pPr>
      <w:r>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Presentation of the twinning cooperation, its results and objectives as part of special event at 39</w:t>
      </w:r>
      <w:r w:rsidRPr="00464004">
        <w:rPr>
          <w:rFonts w:ascii="Arial" w:hAnsi="Arial" w:cs="Arial"/>
          <w:vertAlign w:val="superscript"/>
          <w:lang w:val="en-GB"/>
        </w:rPr>
        <w:t>th</w:t>
      </w:r>
      <w:r w:rsidRPr="00464004">
        <w:rPr>
          <w:rFonts w:ascii="Arial" w:hAnsi="Arial" w:cs="Arial"/>
          <w:lang w:val="en-GB"/>
        </w:rPr>
        <w:t xml:space="preserve"> session World Heritage Committee</w:t>
      </w:r>
    </w:p>
    <w:p w:rsidR="00733962" w:rsidRDefault="00733962" w:rsidP="00733962">
      <w:pPr>
        <w:jc w:val="both"/>
        <w:rPr>
          <w:rFonts w:ascii="Arial" w:hAnsi="Arial" w:cs="Arial"/>
        </w:rPr>
      </w:pPr>
      <w:r>
        <w:rPr>
          <w:rFonts w:ascii="Arial" w:hAnsi="Arial" w:cs="Arial"/>
        </w:rPr>
        <w:t>Location:</w:t>
      </w:r>
    </w:p>
    <w:p w:rsidR="00733962" w:rsidRDefault="00733962" w:rsidP="00733962">
      <w:pPr>
        <w:pStyle w:val="Listenabsatz"/>
        <w:numPr>
          <w:ilvl w:val="0"/>
          <w:numId w:val="30"/>
        </w:numPr>
        <w:spacing w:after="0"/>
        <w:jc w:val="both"/>
        <w:rPr>
          <w:rFonts w:ascii="Arial" w:hAnsi="Arial" w:cs="Arial"/>
        </w:rPr>
      </w:pPr>
      <w:smartTag w:uri="urn:schemas-microsoft-com:office:smarttags" w:element="PlaceType">
        <w:smartTag w:uri="urn:schemas-microsoft-com:office:smarttags" w:element="PlaceType">
          <w:r>
            <w:rPr>
              <w:rFonts w:ascii="Arial" w:hAnsi="Arial" w:cs="Arial"/>
            </w:rPr>
            <w:t>Bonn</w:t>
          </w:r>
        </w:smartTag>
        <w:r>
          <w:rPr>
            <w:rFonts w:ascii="Arial" w:hAnsi="Arial" w:cs="Arial"/>
          </w:rPr>
          <w:t xml:space="preserve">, </w:t>
        </w:r>
        <w:smartTag w:uri="urn:schemas-microsoft-com:office:smarttags" w:element="PlaceType">
          <w:r>
            <w:rPr>
              <w:rFonts w:ascii="Arial" w:hAnsi="Arial" w:cs="Arial"/>
            </w:rPr>
            <w:t>Germany</w:t>
          </w:r>
        </w:smartTag>
      </w:smartTag>
    </w:p>
    <w:p w:rsidR="00733962" w:rsidRDefault="00733962" w:rsidP="00733962">
      <w:pPr>
        <w:jc w:val="both"/>
        <w:rPr>
          <w:rFonts w:ascii="Arial" w:hAnsi="Arial" w:cs="Arial"/>
        </w:rPr>
      </w:pPr>
      <w:r>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Organization of a special evening event on the twinning cooperation, its objectives and results</w:t>
      </w:r>
    </w:p>
    <w:p w:rsidR="00733962" w:rsidRDefault="00733962" w:rsidP="00733962">
      <w:pPr>
        <w:jc w:val="both"/>
        <w:rPr>
          <w:rFonts w:ascii="Arial" w:hAnsi="Arial" w:cs="Arial"/>
        </w:rPr>
      </w:pPr>
      <w:r>
        <w:rPr>
          <w:rFonts w:ascii="Arial" w:hAnsi="Arial" w:cs="Arial"/>
        </w:rPr>
        <w:t>Responsible:</w:t>
      </w:r>
    </w:p>
    <w:p w:rsidR="00733962" w:rsidRPr="00CE5111" w:rsidRDefault="00733962" w:rsidP="00733962">
      <w:pPr>
        <w:pStyle w:val="Listenabsatz"/>
        <w:numPr>
          <w:ilvl w:val="0"/>
          <w:numId w:val="30"/>
        </w:numPr>
        <w:spacing w:after="0"/>
        <w:jc w:val="both"/>
        <w:rPr>
          <w:rFonts w:ascii="Arial" w:hAnsi="Arial" w:cs="Arial"/>
        </w:rPr>
      </w:pPr>
      <w:r>
        <w:rPr>
          <w:rFonts w:ascii="Arial" w:hAnsi="Arial" w:cs="Arial"/>
        </w:rPr>
        <w:t>TBD</w:t>
      </w:r>
    </w:p>
    <w:p w:rsidR="00733962" w:rsidRDefault="00733962" w:rsidP="00733962">
      <w:pPr>
        <w:jc w:val="both"/>
        <w:rPr>
          <w:rFonts w:ascii="Arial" w:hAnsi="Arial" w:cs="Arial"/>
          <w:b/>
          <w:bCs/>
        </w:rPr>
      </w:pPr>
    </w:p>
    <w:p w:rsidR="00733962" w:rsidRDefault="00733962" w:rsidP="00733962">
      <w:pPr>
        <w:shd w:val="clear" w:color="auto" w:fill="D9D9D9"/>
        <w:jc w:val="both"/>
        <w:rPr>
          <w:rFonts w:ascii="Arial" w:hAnsi="Arial" w:cs="Arial"/>
          <w:b/>
          <w:bCs/>
        </w:rPr>
      </w:pPr>
      <w:r>
        <w:rPr>
          <w:rFonts w:ascii="Arial" w:hAnsi="Arial" w:cs="Arial"/>
          <w:b/>
          <w:bCs/>
        </w:rPr>
        <w:t>September 2016</w:t>
      </w:r>
    </w:p>
    <w:p w:rsidR="00733962" w:rsidRPr="00464004" w:rsidRDefault="00733962" w:rsidP="00733962">
      <w:pPr>
        <w:jc w:val="both"/>
        <w:rPr>
          <w:rFonts w:ascii="Arial" w:hAnsi="Arial" w:cs="Arial"/>
          <w:lang w:val="en-GB"/>
        </w:rPr>
      </w:pPr>
      <w:r w:rsidRPr="00464004">
        <w:rPr>
          <w:rFonts w:ascii="Arial" w:hAnsi="Arial" w:cs="Arial"/>
          <w:lang w:val="en-GB"/>
        </w:rPr>
        <w:t>3</w:t>
      </w:r>
      <w:r w:rsidRPr="00464004">
        <w:rPr>
          <w:rFonts w:ascii="Arial" w:hAnsi="Arial" w:cs="Arial"/>
          <w:vertAlign w:val="superscript"/>
          <w:lang w:val="en-GB"/>
        </w:rPr>
        <w:t>rd</w:t>
      </w:r>
      <w:r w:rsidRPr="00464004">
        <w:rPr>
          <w:rFonts w:ascii="Arial" w:hAnsi="Arial" w:cs="Arial"/>
          <w:lang w:val="en-GB"/>
        </w:rPr>
        <w:t xml:space="preserve"> World Heritage marine site managers conference</w:t>
      </w:r>
    </w:p>
    <w:p w:rsidR="00733962" w:rsidRDefault="00733962" w:rsidP="00733962">
      <w:pPr>
        <w:jc w:val="both"/>
        <w:rPr>
          <w:rFonts w:ascii="Arial" w:hAnsi="Arial" w:cs="Arial"/>
        </w:rPr>
      </w:pPr>
      <w:r>
        <w:rPr>
          <w:rFonts w:ascii="Arial" w:hAnsi="Arial" w:cs="Arial"/>
        </w:rPr>
        <w:t>Objectives: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Strengthen the World Heritage marine site managers community of 46 marine sites in 35 countries</w:t>
      </w:r>
    </w:p>
    <w:p w:rsidR="00733962" w:rsidRDefault="00733962" w:rsidP="00733962">
      <w:pPr>
        <w:jc w:val="both"/>
        <w:rPr>
          <w:rFonts w:ascii="Arial" w:hAnsi="Arial" w:cs="Arial"/>
        </w:rPr>
      </w:pPr>
      <w:r>
        <w:rPr>
          <w:rFonts w:ascii="Arial" w:hAnsi="Arial" w:cs="Arial"/>
        </w:rPr>
        <w:t xml:space="preserve">Location: </w:t>
      </w:r>
    </w:p>
    <w:p w:rsidR="00733962" w:rsidRDefault="00733962" w:rsidP="00733962">
      <w:pPr>
        <w:pStyle w:val="Listenabsatz"/>
        <w:numPr>
          <w:ilvl w:val="0"/>
          <w:numId w:val="30"/>
        </w:numPr>
        <w:spacing w:after="0"/>
        <w:jc w:val="both"/>
        <w:rPr>
          <w:rFonts w:ascii="Arial" w:hAnsi="Arial" w:cs="Arial"/>
        </w:rPr>
      </w:pPr>
      <w:smartTag w:uri="urn:schemas-microsoft-com:office:smarttags" w:element="PlaceType">
        <w:smartTag w:uri="urn:schemas-microsoft-com:office:smarttags" w:element="PlaceType">
          <w:r>
            <w:rPr>
              <w:rFonts w:ascii="Arial" w:hAnsi="Arial" w:cs="Arial"/>
            </w:rPr>
            <w:t>Galapagos</w:t>
          </w:r>
        </w:smartTag>
        <w:r>
          <w:rPr>
            <w:rFonts w:ascii="Arial" w:hAnsi="Arial" w:cs="Arial"/>
          </w:rPr>
          <w:t xml:space="preserve">, </w:t>
        </w:r>
        <w:smartTag w:uri="urn:schemas-microsoft-com:office:smarttags" w:element="PlaceType">
          <w:r>
            <w:rPr>
              <w:rFonts w:ascii="Arial" w:hAnsi="Arial" w:cs="Arial"/>
            </w:rPr>
            <w:t>Ecuador</w:t>
          </w:r>
        </w:smartTag>
      </w:smartTag>
    </w:p>
    <w:p w:rsidR="00733962" w:rsidRDefault="00733962" w:rsidP="00733962">
      <w:pPr>
        <w:jc w:val="both"/>
        <w:rPr>
          <w:rFonts w:ascii="Arial" w:hAnsi="Arial" w:cs="Arial"/>
        </w:rPr>
      </w:pPr>
      <w:r>
        <w:rPr>
          <w:rFonts w:ascii="Arial" w:hAnsi="Arial" w:cs="Arial"/>
        </w:rPr>
        <w:t>Activities:</w:t>
      </w:r>
    </w:p>
    <w:p w:rsidR="00733962" w:rsidRPr="00464004" w:rsidRDefault="00733962" w:rsidP="00733962">
      <w:pPr>
        <w:pStyle w:val="Listenabsatz"/>
        <w:numPr>
          <w:ilvl w:val="0"/>
          <w:numId w:val="30"/>
        </w:numPr>
        <w:spacing w:after="0"/>
        <w:jc w:val="both"/>
        <w:rPr>
          <w:rFonts w:ascii="Arial" w:hAnsi="Arial" w:cs="Arial"/>
          <w:lang w:val="en-GB"/>
        </w:rPr>
      </w:pPr>
      <w:r w:rsidRPr="00464004">
        <w:rPr>
          <w:rFonts w:ascii="Arial" w:hAnsi="Arial" w:cs="Arial"/>
          <w:lang w:val="en-GB"/>
        </w:rPr>
        <w:t>Presentation of the results of the PNBA-</w:t>
      </w:r>
      <w:proofErr w:type="spellStart"/>
      <w:r w:rsidRPr="00464004">
        <w:rPr>
          <w:rFonts w:ascii="Arial" w:hAnsi="Arial" w:cs="Arial"/>
          <w:lang w:val="en-GB"/>
        </w:rPr>
        <w:t>Wadden</w:t>
      </w:r>
      <w:proofErr w:type="spellEnd"/>
      <w:r w:rsidRPr="00464004">
        <w:rPr>
          <w:rFonts w:ascii="Arial" w:hAnsi="Arial" w:cs="Arial"/>
          <w:lang w:val="en-GB"/>
        </w:rPr>
        <w:t xml:space="preserve"> Sea twinning cooperation. What has been achieved + next steps (catalyst for other site managers)</w:t>
      </w:r>
    </w:p>
    <w:p w:rsidR="00733962" w:rsidRDefault="00733962" w:rsidP="00733962">
      <w:pPr>
        <w:jc w:val="both"/>
        <w:rPr>
          <w:rFonts w:ascii="Arial" w:hAnsi="Arial" w:cs="Arial"/>
        </w:rPr>
      </w:pPr>
      <w:r>
        <w:rPr>
          <w:rFonts w:ascii="Arial" w:hAnsi="Arial" w:cs="Arial"/>
        </w:rPr>
        <w:t>Responsible:</w:t>
      </w:r>
    </w:p>
    <w:p w:rsidR="00733962" w:rsidRPr="00282F3E" w:rsidRDefault="00733962" w:rsidP="00733962">
      <w:pPr>
        <w:pStyle w:val="Listenabsatz"/>
        <w:numPr>
          <w:ilvl w:val="0"/>
          <w:numId w:val="30"/>
        </w:numPr>
        <w:spacing w:after="0"/>
        <w:jc w:val="both"/>
        <w:rPr>
          <w:rFonts w:ascii="Arial" w:hAnsi="Arial" w:cs="Arial"/>
        </w:rPr>
      </w:pPr>
      <w:r>
        <w:rPr>
          <w:rFonts w:ascii="Arial" w:hAnsi="Arial" w:cs="Arial"/>
        </w:rPr>
        <w:t xml:space="preserve">UNESCO World </w:t>
      </w:r>
      <w:proofErr w:type="spellStart"/>
      <w:r>
        <w:rPr>
          <w:rFonts w:ascii="Arial" w:hAnsi="Arial" w:cs="Arial"/>
        </w:rPr>
        <w:t>Heritage</w:t>
      </w:r>
      <w:proofErr w:type="spellEnd"/>
      <w:r>
        <w:rPr>
          <w:rFonts w:ascii="Arial" w:hAnsi="Arial" w:cs="Arial"/>
        </w:rPr>
        <w:t xml:space="preserve"> Marine Programme</w:t>
      </w:r>
    </w:p>
    <w:p w:rsidR="00733962" w:rsidRDefault="00733962" w:rsidP="00733962">
      <w:r>
        <w:br w:type="page"/>
      </w:r>
    </w:p>
    <w:p w:rsidR="00733962" w:rsidRPr="001600CD" w:rsidRDefault="00733962" w:rsidP="00733962">
      <w:pPr>
        <w:rPr>
          <w:rFonts w:ascii="Arial" w:hAnsi="Arial" w:cs="Arial"/>
          <w:b/>
        </w:rPr>
      </w:pPr>
      <w:r w:rsidRPr="001600CD">
        <w:rPr>
          <w:rFonts w:ascii="Arial" w:hAnsi="Arial" w:cs="Arial"/>
          <w:b/>
        </w:rPr>
        <w:lastRenderedPageBreak/>
        <w:t>Annex 3</w:t>
      </w:r>
    </w:p>
    <w:p w:rsidR="00733962" w:rsidRDefault="00733962" w:rsidP="00733962"/>
    <w:p w:rsidR="00733962" w:rsidRDefault="00733962" w:rsidP="00733962">
      <w:pPr>
        <w:rPr>
          <w:rFonts w:ascii="Arial" w:hAnsi="Arial" w:cs="Arial"/>
          <w:b/>
          <w:sz w:val="20"/>
          <w:szCs w:val="20"/>
          <w:lang w:val="en-GB"/>
        </w:rPr>
      </w:pPr>
      <w:r>
        <w:rPr>
          <w:rFonts w:ascii="Arial" w:hAnsi="Arial" w:cs="Arial"/>
          <w:b/>
          <w:sz w:val="20"/>
          <w:szCs w:val="20"/>
          <w:lang w:val="en-GB"/>
        </w:rPr>
        <w:t>Harbour Seal mortality 2014</w:t>
      </w:r>
    </w:p>
    <w:p w:rsidR="00D62FA2" w:rsidRDefault="00D62FA2" w:rsidP="00733962">
      <w:pPr>
        <w:rPr>
          <w:rFonts w:ascii="Arial" w:hAnsi="Arial" w:cs="Arial"/>
          <w:b/>
          <w:sz w:val="20"/>
          <w:szCs w:val="20"/>
          <w:lang w:val="en-GB"/>
        </w:rPr>
      </w:pPr>
    </w:p>
    <w:p w:rsidR="00733962" w:rsidRPr="00D62FA2" w:rsidRDefault="00733962" w:rsidP="00733962">
      <w:pPr>
        <w:rPr>
          <w:rFonts w:ascii="Arial" w:hAnsi="Arial" w:cs="Arial"/>
          <w:sz w:val="22"/>
          <w:szCs w:val="22"/>
          <w:lang w:val="en-GB"/>
        </w:rPr>
      </w:pPr>
      <w:r w:rsidRPr="00D62FA2">
        <w:rPr>
          <w:rFonts w:ascii="Arial" w:hAnsi="Arial" w:cs="Arial"/>
          <w:sz w:val="22"/>
          <w:szCs w:val="22"/>
          <w:lang w:val="en-GB"/>
        </w:rPr>
        <w:t xml:space="preserve">The recent increased mortality caused by the avian influenza H10N7 did not hit the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 until after the completion of the annual counts and does therefore not have an effect on the data presented in the harbour seal report.</w:t>
      </w:r>
    </w:p>
    <w:p w:rsidR="00733962" w:rsidRDefault="00733962" w:rsidP="00733962">
      <w:pPr>
        <w:rPr>
          <w:rFonts w:ascii="Arial" w:hAnsi="Arial" w:cs="Arial"/>
          <w:sz w:val="22"/>
          <w:szCs w:val="22"/>
          <w:lang w:val="en-GB"/>
        </w:rPr>
      </w:pPr>
      <w:r w:rsidRPr="00D62FA2">
        <w:rPr>
          <w:rFonts w:ascii="Arial" w:hAnsi="Arial" w:cs="Arial"/>
          <w:sz w:val="22"/>
          <w:szCs w:val="22"/>
          <w:lang w:val="en-GB"/>
        </w:rPr>
        <w:t xml:space="preserve">Nevertheless, the TSEG published the following statement concerning the increased harbour seal mortality in the </w:t>
      </w:r>
      <w:proofErr w:type="spellStart"/>
      <w:r w:rsidRPr="00D62FA2">
        <w:rPr>
          <w:rFonts w:ascii="Arial" w:hAnsi="Arial" w:cs="Arial"/>
          <w:sz w:val="22"/>
          <w:szCs w:val="22"/>
          <w:lang w:val="en-GB"/>
        </w:rPr>
        <w:t>Wadden</w:t>
      </w:r>
      <w:proofErr w:type="spellEnd"/>
      <w:r w:rsidRPr="00D62FA2">
        <w:rPr>
          <w:rFonts w:ascii="Arial" w:hAnsi="Arial" w:cs="Arial"/>
          <w:sz w:val="22"/>
          <w:szCs w:val="22"/>
          <w:lang w:val="en-GB"/>
        </w:rPr>
        <w:t xml:space="preserve"> Sea:</w:t>
      </w:r>
    </w:p>
    <w:p w:rsidR="007E10A0" w:rsidRPr="00D62FA2" w:rsidRDefault="007E10A0" w:rsidP="00733962">
      <w:pPr>
        <w:rPr>
          <w:rFonts w:ascii="Arial" w:hAnsi="Arial" w:cs="Arial"/>
          <w:sz w:val="22"/>
          <w:szCs w:val="22"/>
          <w:lang w:val="en-GB"/>
        </w:rPr>
      </w:pPr>
    </w:p>
    <w:p w:rsidR="00733962" w:rsidRPr="00D62FA2" w:rsidRDefault="00733962" w:rsidP="00733962">
      <w:pPr>
        <w:rPr>
          <w:rFonts w:ascii="Arial" w:hAnsi="Arial" w:cs="Arial"/>
          <w:i/>
          <w:sz w:val="22"/>
          <w:szCs w:val="22"/>
          <w:lang w:val="en-GB"/>
        </w:rPr>
      </w:pPr>
      <w:r w:rsidRPr="00D62FA2">
        <w:rPr>
          <w:rFonts w:ascii="Arial" w:hAnsi="Arial" w:cs="Arial"/>
          <w:sz w:val="22"/>
          <w:szCs w:val="22"/>
          <w:lang w:val="en-GB"/>
        </w:rPr>
        <w:tab/>
      </w:r>
      <w:r w:rsidRPr="00D62FA2">
        <w:rPr>
          <w:rFonts w:ascii="Arial" w:hAnsi="Arial" w:cs="Arial"/>
          <w:i/>
          <w:sz w:val="22"/>
          <w:szCs w:val="22"/>
          <w:lang w:val="en-GB"/>
        </w:rPr>
        <w:t xml:space="preserve">Arising in Kattegat in spring, the avian influenza H10N7 has spread to the </w:t>
      </w:r>
      <w:proofErr w:type="spellStart"/>
      <w:r w:rsidRPr="00D62FA2">
        <w:rPr>
          <w:rFonts w:ascii="Arial" w:hAnsi="Arial" w:cs="Arial"/>
          <w:i/>
          <w:sz w:val="22"/>
          <w:szCs w:val="22"/>
          <w:lang w:val="en-GB"/>
        </w:rPr>
        <w:t>Wadden</w:t>
      </w:r>
      <w:proofErr w:type="spellEnd"/>
      <w:r w:rsidRPr="00D62FA2">
        <w:rPr>
          <w:rFonts w:ascii="Arial" w:hAnsi="Arial" w:cs="Arial"/>
          <w:i/>
          <w:sz w:val="22"/>
          <w:szCs w:val="22"/>
          <w:lang w:val="en-GB"/>
        </w:rPr>
        <w:t xml:space="preserve"> Sea during September and October causing increased mortality among </w:t>
      </w:r>
      <w:proofErr w:type="spellStart"/>
      <w:r w:rsidRPr="00D62FA2">
        <w:rPr>
          <w:rFonts w:ascii="Arial" w:hAnsi="Arial" w:cs="Arial"/>
          <w:i/>
          <w:sz w:val="22"/>
          <w:szCs w:val="22"/>
          <w:lang w:val="en-GB"/>
        </w:rPr>
        <w:t>harbor</w:t>
      </w:r>
      <w:proofErr w:type="spellEnd"/>
      <w:r w:rsidRPr="00D62FA2">
        <w:rPr>
          <w:rFonts w:ascii="Arial" w:hAnsi="Arial" w:cs="Arial"/>
          <w:i/>
          <w:sz w:val="22"/>
          <w:szCs w:val="22"/>
          <w:lang w:val="en-GB"/>
        </w:rPr>
        <w:t xml:space="preserve"> seals in Denmark and Schleswig-Holstein. Although the epidemic causes the death of hundreds of seals, the TSEG does not regard it as a threat to the population based on the present mortality. The TSEG does not recommend rehabilitation of sick seals.</w:t>
      </w:r>
    </w:p>
    <w:p w:rsidR="00733962" w:rsidRDefault="00733962" w:rsidP="00733962">
      <w:pPr>
        <w:rPr>
          <w:rFonts w:ascii="Arial" w:hAnsi="Arial" w:cs="Arial"/>
          <w:i/>
          <w:sz w:val="22"/>
          <w:szCs w:val="22"/>
          <w:lang w:val="en-GB"/>
        </w:rPr>
      </w:pPr>
      <w:r w:rsidRPr="00D62FA2">
        <w:rPr>
          <w:rFonts w:ascii="Arial" w:hAnsi="Arial" w:cs="Arial"/>
          <w:i/>
          <w:sz w:val="22"/>
          <w:szCs w:val="22"/>
          <w:lang w:val="en-GB"/>
        </w:rPr>
        <w:tab/>
        <w:t>Generally, as other free-living animals seals can carry different diseases transmissible to humans and other animals, people are advised to keep away from living or dead seals to avoid infection. The same applies to dogs.</w:t>
      </w:r>
    </w:p>
    <w:p w:rsidR="007E10A0" w:rsidRPr="00D62FA2" w:rsidRDefault="007E10A0" w:rsidP="00733962">
      <w:pPr>
        <w:rPr>
          <w:rFonts w:ascii="Arial" w:hAnsi="Arial" w:cs="Arial"/>
          <w:i/>
          <w:sz w:val="22"/>
          <w:szCs w:val="22"/>
          <w:lang w:val="en-GB"/>
        </w:rPr>
      </w:pPr>
    </w:p>
    <w:p w:rsidR="00733962" w:rsidRPr="00D62FA2" w:rsidRDefault="00733962" w:rsidP="00733962">
      <w:pPr>
        <w:rPr>
          <w:rFonts w:ascii="Arial" w:hAnsi="Arial" w:cs="Arial"/>
          <w:sz w:val="22"/>
          <w:szCs w:val="22"/>
          <w:lang w:val="en-GB"/>
        </w:rPr>
      </w:pPr>
      <w:r w:rsidRPr="00D62FA2">
        <w:rPr>
          <w:rFonts w:ascii="Arial" w:hAnsi="Arial" w:cs="Arial"/>
          <w:sz w:val="22"/>
          <w:szCs w:val="22"/>
          <w:lang w:val="en-GB"/>
        </w:rPr>
        <w:t>Currently, with strongly decreasing numbers of dead seals found in Schleswig-Holstein and only moderate increase in Lower Saxony (</w:t>
      </w:r>
      <w:r w:rsidR="007E10A0">
        <w:rPr>
          <w:rFonts w:ascii="Arial" w:hAnsi="Arial" w:cs="Arial"/>
          <w:sz w:val="22"/>
          <w:szCs w:val="22"/>
          <w:lang w:val="en-GB"/>
        </w:rPr>
        <w:t>234</w:t>
      </w:r>
      <w:r w:rsidRPr="00D62FA2">
        <w:rPr>
          <w:rFonts w:ascii="Arial" w:hAnsi="Arial" w:cs="Arial"/>
          <w:sz w:val="22"/>
          <w:szCs w:val="22"/>
          <w:lang w:val="en-GB"/>
        </w:rPr>
        <w:t xml:space="preserve"> in total </w:t>
      </w:r>
      <w:r w:rsidR="007E10A0">
        <w:rPr>
          <w:rFonts w:ascii="Arial" w:hAnsi="Arial" w:cs="Arial"/>
          <w:sz w:val="22"/>
          <w:szCs w:val="22"/>
          <w:lang w:val="en-GB"/>
        </w:rPr>
        <w:t>until</w:t>
      </w:r>
      <w:r w:rsidRPr="00D62FA2">
        <w:rPr>
          <w:rFonts w:ascii="Arial" w:hAnsi="Arial" w:cs="Arial"/>
          <w:sz w:val="22"/>
          <w:szCs w:val="22"/>
          <w:lang w:val="en-GB"/>
        </w:rPr>
        <w:t xml:space="preserve"> 1</w:t>
      </w:r>
      <w:r w:rsidR="007E10A0">
        <w:rPr>
          <w:rFonts w:ascii="Arial" w:hAnsi="Arial" w:cs="Arial"/>
          <w:sz w:val="22"/>
          <w:szCs w:val="22"/>
          <w:lang w:val="en-GB"/>
        </w:rPr>
        <w:t>2/</w:t>
      </w:r>
      <w:r w:rsidRPr="00D62FA2">
        <w:rPr>
          <w:rFonts w:ascii="Arial" w:hAnsi="Arial" w:cs="Arial"/>
          <w:sz w:val="22"/>
          <w:szCs w:val="22"/>
          <w:lang w:val="en-GB"/>
        </w:rPr>
        <w:t>1</w:t>
      </w:r>
      <w:r w:rsidR="007E10A0">
        <w:rPr>
          <w:rFonts w:ascii="Arial" w:hAnsi="Arial" w:cs="Arial"/>
          <w:sz w:val="22"/>
          <w:szCs w:val="22"/>
          <w:lang w:val="en-GB"/>
        </w:rPr>
        <w:t>2/</w:t>
      </w:r>
      <w:r w:rsidRPr="00D62FA2">
        <w:rPr>
          <w:rFonts w:ascii="Arial" w:hAnsi="Arial" w:cs="Arial"/>
          <w:sz w:val="22"/>
          <w:szCs w:val="22"/>
          <w:lang w:val="en-GB"/>
        </w:rPr>
        <w:t>14) and the Netherlands (</w:t>
      </w:r>
      <w:r w:rsidR="007E10A0">
        <w:rPr>
          <w:rFonts w:ascii="Arial" w:hAnsi="Arial" w:cs="Arial"/>
          <w:sz w:val="22"/>
          <w:szCs w:val="22"/>
          <w:lang w:val="en-GB"/>
        </w:rPr>
        <w:t>52 until 06/12/14</w:t>
      </w:r>
      <w:r w:rsidRPr="00D62FA2">
        <w:rPr>
          <w:rFonts w:ascii="Arial" w:hAnsi="Arial" w:cs="Arial"/>
          <w:sz w:val="22"/>
          <w:szCs w:val="22"/>
          <w:lang w:val="en-GB"/>
        </w:rPr>
        <w:t>), experts are expecting the disease being past its peak.</w:t>
      </w:r>
      <w:r w:rsidR="007E10A0">
        <w:rPr>
          <w:rFonts w:ascii="Arial" w:hAnsi="Arial" w:cs="Arial"/>
          <w:sz w:val="22"/>
          <w:szCs w:val="22"/>
          <w:lang w:val="en-GB"/>
        </w:rPr>
        <w:t xml:space="preserve"> </w:t>
      </w:r>
      <w:r w:rsidRPr="00D62FA2">
        <w:rPr>
          <w:rFonts w:ascii="Arial" w:hAnsi="Arial" w:cs="Arial"/>
          <w:sz w:val="22"/>
          <w:szCs w:val="22"/>
          <w:lang w:val="en-GB"/>
        </w:rPr>
        <w:t>In Schleswig – Holstein the total number of dead or severely sick harbour seals was 1578 (</w:t>
      </w:r>
      <w:r w:rsidR="007E10A0">
        <w:rPr>
          <w:rFonts w:ascii="Arial" w:hAnsi="Arial" w:cs="Arial"/>
          <w:sz w:val="22"/>
          <w:szCs w:val="22"/>
          <w:lang w:val="en-GB"/>
        </w:rPr>
        <w:t>until</w:t>
      </w:r>
      <w:r w:rsidRPr="00D62FA2">
        <w:rPr>
          <w:rFonts w:ascii="Arial" w:hAnsi="Arial" w:cs="Arial"/>
          <w:sz w:val="22"/>
          <w:szCs w:val="22"/>
          <w:lang w:val="en-GB"/>
        </w:rPr>
        <w:t xml:space="preserve"> 21/11/14), with 1053 being reported from the islands of </w:t>
      </w:r>
      <w:proofErr w:type="spellStart"/>
      <w:r w:rsidRPr="00D62FA2">
        <w:rPr>
          <w:rFonts w:ascii="Arial" w:hAnsi="Arial" w:cs="Arial"/>
          <w:sz w:val="22"/>
          <w:szCs w:val="22"/>
          <w:lang w:val="en-GB"/>
        </w:rPr>
        <w:t>Sylt</w:t>
      </w:r>
      <w:proofErr w:type="spellEnd"/>
      <w:r w:rsidRPr="00D62FA2">
        <w:rPr>
          <w:rFonts w:ascii="Arial" w:hAnsi="Arial" w:cs="Arial"/>
          <w:sz w:val="22"/>
          <w:szCs w:val="22"/>
          <w:lang w:val="en-GB"/>
        </w:rPr>
        <w:t xml:space="preserve">, Helgoland, </w:t>
      </w:r>
      <w:proofErr w:type="spellStart"/>
      <w:r w:rsidRPr="00D62FA2">
        <w:rPr>
          <w:rFonts w:ascii="Arial" w:hAnsi="Arial" w:cs="Arial"/>
          <w:sz w:val="22"/>
          <w:szCs w:val="22"/>
          <w:lang w:val="en-GB"/>
        </w:rPr>
        <w:t>Amrum</w:t>
      </w:r>
      <w:proofErr w:type="spellEnd"/>
      <w:r w:rsidRPr="00D62FA2">
        <w:rPr>
          <w:rFonts w:ascii="Arial" w:hAnsi="Arial" w:cs="Arial"/>
          <w:sz w:val="22"/>
          <w:szCs w:val="22"/>
          <w:lang w:val="en-GB"/>
        </w:rPr>
        <w:t xml:space="preserve"> und </w:t>
      </w:r>
      <w:proofErr w:type="spellStart"/>
      <w:r w:rsidRPr="00D62FA2">
        <w:rPr>
          <w:rFonts w:ascii="Arial" w:hAnsi="Arial" w:cs="Arial"/>
          <w:sz w:val="22"/>
          <w:szCs w:val="22"/>
          <w:lang w:val="en-GB"/>
        </w:rPr>
        <w:t>Föhr</w:t>
      </w:r>
      <w:proofErr w:type="spellEnd"/>
      <w:r w:rsidRPr="00D62FA2">
        <w:rPr>
          <w:rFonts w:ascii="Arial" w:hAnsi="Arial" w:cs="Arial"/>
          <w:sz w:val="22"/>
          <w:szCs w:val="22"/>
          <w:lang w:val="en-GB"/>
        </w:rPr>
        <w:t xml:space="preserve"> (see Fig 1).</w:t>
      </w:r>
      <w:r w:rsidR="007E10A0">
        <w:rPr>
          <w:rFonts w:ascii="Arial" w:hAnsi="Arial" w:cs="Arial"/>
          <w:sz w:val="22"/>
          <w:szCs w:val="22"/>
          <w:lang w:val="en-GB"/>
        </w:rPr>
        <w:t xml:space="preserve"> Latest figures indicate that the disease comes to an end.</w:t>
      </w:r>
    </w:p>
    <w:p w:rsidR="00733962" w:rsidRDefault="00733962" w:rsidP="00733962">
      <w:pPr>
        <w:rPr>
          <w:rFonts w:ascii="Arial" w:hAnsi="Arial" w:cs="Arial"/>
          <w:sz w:val="20"/>
          <w:szCs w:val="20"/>
          <w:lang w:val="en-GB"/>
        </w:rPr>
      </w:pPr>
    </w:p>
    <w:p w:rsidR="00733962" w:rsidRDefault="00733962" w:rsidP="00733962">
      <w:pPr>
        <w:rPr>
          <w:rFonts w:ascii="Arial" w:hAnsi="Arial" w:cs="Arial"/>
          <w:b/>
          <w:sz w:val="20"/>
          <w:szCs w:val="20"/>
          <w:lang w:val="en-GB"/>
        </w:rPr>
      </w:pPr>
      <w:r>
        <w:rPr>
          <w:noProof/>
          <w:lang w:val="de-DE" w:eastAsia="de-DE"/>
        </w:rPr>
        <w:drawing>
          <wp:inline distT="0" distB="0" distL="0" distR="0" wp14:anchorId="2C760AE4" wp14:editId="478CA5C5">
            <wp:extent cx="5220586" cy="3369571"/>
            <wp:effectExtent l="0" t="0" r="0" b="2540"/>
            <wp:docPr id="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pic:cNvPicPr>
                      <a:picLocks noChangeAspect="1"/>
                    </pic:cNvPicPr>
                  </pic:nvPicPr>
                  <pic:blipFill>
                    <a:blip r:embed="rId11"/>
                    <a:stretch>
                      <a:fillRect/>
                    </a:stretch>
                  </pic:blipFill>
                  <pic:spPr>
                    <a:xfrm>
                      <a:off x="0" y="0"/>
                      <a:ext cx="5218659" cy="3368327"/>
                    </a:xfrm>
                    <a:prstGeom prst="rect">
                      <a:avLst/>
                    </a:prstGeom>
                  </pic:spPr>
                </pic:pic>
              </a:graphicData>
            </a:graphic>
          </wp:inline>
        </w:drawing>
      </w:r>
    </w:p>
    <w:p w:rsidR="00733962" w:rsidRDefault="00733962" w:rsidP="00733962">
      <w:pPr>
        <w:rPr>
          <w:rFonts w:ascii="Arial" w:hAnsi="Arial" w:cs="Arial"/>
          <w:b/>
          <w:sz w:val="20"/>
          <w:szCs w:val="20"/>
          <w:lang w:val="en-GB"/>
        </w:rPr>
      </w:pPr>
    </w:p>
    <w:p w:rsidR="00733962" w:rsidRPr="00B55C2A" w:rsidRDefault="00733962" w:rsidP="00733962">
      <w:pPr>
        <w:pStyle w:val="Default"/>
        <w:rPr>
          <w:rFonts w:eastAsia="Calibri"/>
          <w:sz w:val="18"/>
          <w:szCs w:val="18"/>
          <w:lang w:val="en-US" w:eastAsia="en-GB"/>
        </w:rPr>
      </w:pPr>
      <w:r w:rsidRPr="00B55C2A">
        <w:rPr>
          <w:sz w:val="18"/>
          <w:szCs w:val="18"/>
          <w:lang w:val="en-GB"/>
        </w:rPr>
        <w:t xml:space="preserve">Fig 1.: Dead or severely sick harbour seals reported from the islands of </w:t>
      </w:r>
      <w:proofErr w:type="spellStart"/>
      <w:r w:rsidRPr="00B55C2A">
        <w:rPr>
          <w:rFonts w:eastAsia="Calibri"/>
          <w:sz w:val="18"/>
          <w:szCs w:val="18"/>
          <w:lang w:val="en-US" w:eastAsia="en-GB"/>
        </w:rPr>
        <w:t>Sylt</w:t>
      </w:r>
      <w:proofErr w:type="spellEnd"/>
      <w:r w:rsidRPr="00B55C2A">
        <w:rPr>
          <w:rFonts w:eastAsia="Calibri"/>
          <w:sz w:val="18"/>
          <w:szCs w:val="18"/>
          <w:lang w:val="en-US" w:eastAsia="en-GB"/>
        </w:rPr>
        <w:t xml:space="preserve">, Helgoland, </w:t>
      </w:r>
      <w:proofErr w:type="spellStart"/>
      <w:r w:rsidRPr="00B55C2A">
        <w:rPr>
          <w:rFonts w:eastAsia="Calibri"/>
          <w:sz w:val="18"/>
          <w:szCs w:val="18"/>
          <w:lang w:val="en-US" w:eastAsia="en-GB"/>
        </w:rPr>
        <w:t>Amrum</w:t>
      </w:r>
      <w:proofErr w:type="spellEnd"/>
      <w:r w:rsidRPr="00B55C2A">
        <w:rPr>
          <w:rFonts w:eastAsia="Calibri"/>
          <w:sz w:val="18"/>
          <w:szCs w:val="18"/>
          <w:lang w:val="en-US" w:eastAsia="en-GB"/>
        </w:rPr>
        <w:t xml:space="preserve"> und </w:t>
      </w:r>
      <w:proofErr w:type="spellStart"/>
      <w:r w:rsidRPr="00B55C2A">
        <w:rPr>
          <w:rFonts w:eastAsia="Calibri"/>
          <w:sz w:val="18"/>
          <w:szCs w:val="18"/>
          <w:lang w:val="en-US" w:eastAsia="en-GB"/>
        </w:rPr>
        <w:t>Föhr</w:t>
      </w:r>
      <w:proofErr w:type="spellEnd"/>
      <w:r w:rsidRPr="00B55C2A">
        <w:rPr>
          <w:rFonts w:eastAsia="Calibri"/>
          <w:sz w:val="18"/>
          <w:szCs w:val="18"/>
          <w:lang w:val="en-US" w:eastAsia="en-GB"/>
        </w:rPr>
        <w:t xml:space="preserve"> since October 2014. </w:t>
      </w:r>
    </w:p>
    <w:p w:rsidR="00733962" w:rsidRPr="001600CD" w:rsidRDefault="00733962" w:rsidP="00733962">
      <w:pPr>
        <w:rPr>
          <w:rFonts w:ascii="Arial" w:hAnsi="Arial" w:cs="Arial"/>
          <w:b/>
          <w:sz w:val="20"/>
          <w:szCs w:val="20"/>
          <w:lang w:val="en-GB"/>
        </w:rPr>
      </w:pPr>
    </w:p>
    <w:p w:rsidR="00D62FA2" w:rsidRDefault="00D62FA2">
      <w:pPr>
        <w:rPr>
          <w:rFonts w:ascii="Arial" w:hAnsi="Arial" w:cs="Arial"/>
          <w:b/>
          <w:lang w:val="en-GB"/>
        </w:rPr>
      </w:pPr>
      <w:r>
        <w:rPr>
          <w:rFonts w:ascii="Arial" w:hAnsi="Arial" w:cs="Arial"/>
          <w:b/>
          <w:lang w:val="en-GB"/>
        </w:rPr>
        <w:br w:type="page"/>
      </w:r>
    </w:p>
    <w:p w:rsidR="00733962" w:rsidRPr="00B1571A" w:rsidRDefault="00733962" w:rsidP="00733962">
      <w:pPr>
        <w:rPr>
          <w:rFonts w:ascii="Arial" w:hAnsi="Arial" w:cs="Arial"/>
          <w:b/>
          <w:lang w:val="en-GB"/>
        </w:rPr>
      </w:pPr>
      <w:r w:rsidRPr="00B1571A">
        <w:rPr>
          <w:rFonts w:ascii="Arial" w:hAnsi="Arial" w:cs="Arial"/>
          <w:b/>
          <w:lang w:val="en-GB"/>
        </w:rPr>
        <w:lastRenderedPageBreak/>
        <w:t>Annex 4</w:t>
      </w:r>
    </w:p>
    <w:p w:rsidR="00733962" w:rsidRPr="00B1571A" w:rsidRDefault="00733962" w:rsidP="00733962">
      <w:pPr>
        <w:rPr>
          <w:rFonts w:ascii="Arial" w:hAnsi="Arial" w:cs="Arial"/>
          <w:b/>
          <w:lang w:val="en-GB"/>
        </w:rPr>
      </w:pPr>
    </w:p>
    <w:p w:rsidR="00733962" w:rsidRPr="00282F9A" w:rsidRDefault="00733962" w:rsidP="00733962">
      <w:pPr>
        <w:rPr>
          <w:rFonts w:ascii="Arial" w:hAnsi="Arial" w:cs="Arial"/>
          <w:b/>
          <w:sz w:val="22"/>
          <w:szCs w:val="22"/>
          <w:lang w:val="en-GB"/>
        </w:rPr>
      </w:pPr>
      <w:proofErr w:type="spellStart"/>
      <w:r w:rsidRPr="00282F9A">
        <w:rPr>
          <w:rFonts w:ascii="Arial" w:hAnsi="Arial" w:cs="Arial"/>
          <w:b/>
          <w:sz w:val="22"/>
          <w:szCs w:val="22"/>
          <w:lang w:val="en-GB"/>
        </w:rPr>
        <w:t>Wadden</w:t>
      </w:r>
      <w:proofErr w:type="spellEnd"/>
      <w:r w:rsidRPr="00282F9A">
        <w:rPr>
          <w:rFonts w:ascii="Arial" w:hAnsi="Arial" w:cs="Arial"/>
          <w:b/>
          <w:sz w:val="22"/>
          <w:szCs w:val="22"/>
          <w:lang w:val="en-GB"/>
        </w:rPr>
        <w:t xml:space="preserve"> Sea Science-Policy matrix</w:t>
      </w:r>
    </w:p>
    <w:p w:rsidR="00733962" w:rsidRDefault="00733962" w:rsidP="00733962">
      <w:pPr>
        <w:rPr>
          <w:rFonts w:ascii="Arial" w:hAnsi="Arial" w:cs="Arial"/>
          <w:b/>
          <w:lang w:val="en-GB"/>
        </w:rPr>
      </w:pPr>
    </w:p>
    <w:p w:rsidR="00733962" w:rsidRDefault="00733962" w:rsidP="00733962">
      <w:pPr>
        <w:rPr>
          <w:rFonts w:ascii="Arial" w:hAnsi="Arial" w:cs="Arial"/>
          <w:b/>
          <w:lang w:val="en-GB"/>
        </w:rPr>
      </w:pPr>
    </w:p>
    <w:p w:rsidR="00282F9A" w:rsidRDefault="00282F9A" w:rsidP="00733962">
      <w:pPr>
        <w:rPr>
          <w:rFonts w:ascii="Arial" w:hAnsi="Arial" w:cs="Arial"/>
          <w:b/>
          <w:lang w:val="en-GB"/>
        </w:rPr>
      </w:pPr>
    </w:p>
    <w:p w:rsidR="00733962" w:rsidRDefault="00282F9A" w:rsidP="00733962">
      <w:pPr>
        <w:rPr>
          <w:rFonts w:ascii="Arial" w:hAnsi="Arial" w:cs="Arial"/>
          <w:b/>
          <w:lang w:val="en-GB"/>
        </w:rPr>
      </w:pPr>
      <w:r>
        <w:rPr>
          <w:rFonts w:ascii="Arial" w:hAnsi="Arial" w:cs="Arial"/>
          <w:b/>
          <w:noProof/>
          <w:lang w:val="de-DE" w:eastAsia="de-DE"/>
        </w:rPr>
        <w:drawing>
          <wp:inline distT="0" distB="0" distL="0" distR="0">
            <wp:extent cx="5278755" cy="502602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x v2.jpg"/>
                    <pic:cNvPicPr/>
                  </pic:nvPicPr>
                  <pic:blipFill>
                    <a:blip r:embed="rId12">
                      <a:extLst>
                        <a:ext uri="{28A0092B-C50C-407E-A947-70E740481C1C}">
                          <a14:useLocalDpi xmlns:a14="http://schemas.microsoft.com/office/drawing/2010/main" val="0"/>
                        </a:ext>
                      </a:extLst>
                    </a:blip>
                    <a:stretch>
                      <a:fillRect/>
                    </a:stretch>
                  </pic:blipFill>
                  <pic:spPr>
                    <a:xfrm>
                      <a:off x="0" y="0"/>
                      <a:ext cx="5278755" cy="5026025"/>
                    </a:xfrm>
                    <a:prstGeom prst="rect">
                      <a:avLst/>
                    </a:prstGeom>
                  </pic:spPr>
                </pic:pic>
              </a:graphicData>
            </a:graphic>
          </wp:inline>
        </w:drawing>
      </w:r>
    </w:p>
    <w:p w:rsidR="00282F9A" w:rsidRDefault="00282F9A" w:rsidP="00733962">
      <w:pPr>
        <w:rPr>
          <w:rFonts w:ascii="Arial" w:hAnsi="Arial" w:cs="Arial"/>
          <w:b/>
          <w:lang w:val="en-GB"/>
        </w:rPr>
      </w:pPr>
    </w:p>
    <w:p w:rsidR="00282F9A" w:rsidRPr="00B1571A" w:rsidRDefault="00282F9A" w:rsidP="00733962">
      <w:pPr>
        <w:rPr>
          <w:rFonts w:ascii="Arial" w:hAnsi="Arial" w:cs="Arial"/>
          <w:b/>
          <w:lang w:val="en-GB"/>
        </w:rPr>
      </w:pPr>
    </w:p>
    <w:tbl>
      <w:tblPr>
        <w:tblW w:w="8472" w:type="dxa"/>
        <w:tblLook w:val="04A0" w:firstRow="1" w:lastRow="0" w:firstColumn="1" w:lastColumn="0" w:noHBand="0" w:noVBand="1"/>
      </w:tblPr>
      <w:tblGrid>
        <w:gridCol w:w="435"/>
        <w:gridCol w:w="1194"/>
        <w:gridCol w:w="1210"/>
        <w:gridCol w:w="336"/>
        <w:gridCol w:w="484"/>
        <w:gridCol w:w="509"/>
        <w:gridCol w:w="247"/>
        <w:gridCol w:w="1099"/>
        <w:gridCol w:w="519"/>
        <w:gridCol w:w="829"/>
        <w:gridCol w:w="377"/>
        <w:gridCol w:w="171"/>
        <w:gridCol w:w="1062"/>
      </w:tblGrid>
      <w:tr w:rsidR="00282F9A" w:rsidRPr="003D474E" w:rsidTr="00282F9A">
        <w:trPr>
          <w:trHeight w:val="850"/>
        </w:trPr>
        <w:tc>
          <w:tcPr>
            <w:tcW w:w="162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82F9A" w:rsidRPr="00282F9A" w:rsidRDefault="00282F9A" w:rsidP="00864368">
            <w:pPr>
              <w:rPr>
                <w:rFonts w:ascii="Calibri" w:hAnsi="Calibri"/>
                <w:b/>
                <w:bCs/>
                <w:color w:val="000000"/>
                <w:sz w:val="20"/>
                <w:szCs w:val="20"/>
                <w:lang w:eastAsia="en-GB"/>
              </w:rPr>
            </w:pPr>
            <w:r w:rsidRPr="00282F9A">
              <w:rPr>
                <w:rFonts w:ascii="Calibri" w:hAnsi="Calibri"/>
                <w:b/>
                <w:bCs/>
                <w:color w:val="000000"/>
                <w:sz w:val="20"/>
                <w:szCs w:val="20"/>
                <w:lang w:eastAsia="en-GB"/>
              </w:rPr>
              <w:t>Degree of concern</w:t>
            </w:r>
            <w:r w:rsidRPr="00282F9A">
              <w:rPr>
                <w:rFonts w:ascii="Calibri" w:hAnsi="Calibri"/>
                <w:b/>
                <w:bCs/>
                <w:color w:val="000000"/>
                <w:sz w:val="20"/>
                <w:szCs w:val="20"/>
                <w:lang w:eastAsia="en-GB"/>
              </w:rPr>
              <w:br/>
              <w:t xml:space="preserve"> to management</w:t>
            </w:r>
          </w:p>
        </w:tc>
        <w:tc>
          <w:tcPr>
            <w:tcW w:w="154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color w:val="000000"/>
                <w:sz w:val="20"/>
                <w:szCs w:val="20"/>
                <w:lang w:eastAsia="en-GB"/>
              </w:rPr>
              <w:t>High</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3360" behindDoc="0" locked="0" layoutInCell="1" allowOverlap="1" wp14:anchorId="4B145D9D" wp14:editId="6758344A">
                      <wp:simplePos x="0" y="0"/>
                      <wp:positionH relativeFrom="column">
                        <wp:posOffset>-16510</wp:posOffset>
                      </wp:positionH>
                      <wp:positionV relativeFrom="paragraph">
                        <wp:posOffset>-54610</wp:posOffset>
                      </wp:positionV>
                      <wp:extent cx="428625" cy="276225"/>
                      <wp:effectExtent l="0" t="0" r="28575" b="28575"/>
                      <wp:wrapNone/>
                      <wp:docPr id="6" name="Rechteck 6"/>
                      <wp:cNvGraphicFramePr/>
                      <a:graphic xmlns:a="http://schemas.openxmlformats.org/drawingml/2006/main">
                        <a:graphicData uri="http://schemas.microsoft.com/office/word/2010/wordprocessingShape">
                          <wps:wsp>
                            <wps:cNvSpPr/>
                            <wps:spPr>
                              <a:xfrm>
                                <a:off x="0" y="0"/>
                                <a:ext cx="405241" cy="25977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1.3pt;margin-top:-4.3pt;width:33.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" filled="f" strokecolor="#243f60 [1604]" strokeweight="2pt"/>
                  </w:pict>
                </mc:Fallback>
              </mc:AlternateContent>
            </w:r>
            <w:r w:rsidRPr="00282F9A">
              <w:rPr>
                <w:rFonts w:ascii="Calibri" w:hAnsi="Calibri"/>
                <w:color w:val="000000"/>
                <w:sz w:val="20"/>
                <w:szCs w:val="20"/>
                <w:lang w:eastAsia="en-GB"/>
              </w:rPr>
              <w:t> </w:t>
            </w:r>
          </w:p>
        </w:tc>
        <w:tc>
          <w:tcPr>
            <w:tcW w:w="1865" w:type="dxa"/>
            <w:gridSpan w:val="3"/>
            <w:vMerge w:val="restart"/>
            <w:tcBorders>
              <w:top w:val="single" w:sz="4" w:space="0" w:color="auto"/>
              <w:left w:val="nil"/>
              <w:right w:val="single" w:sz="4" w:space="0" w:color="auto"/>
            </w:tcBorders>
            <w:vAlign w:val="center"/>
          </w:tcPr>
          <w:p w:rsidR="00282F9A" w:rsidRPr="00282F9A" w:rsidRDefault="00282F9A" w:rsidP="00864368">
            <w:pPr>
              <w:rPr>
                <w:rFonts w:ascii="Calibri" w:hAnsi="Calibri"/>
                <w:b/>
                <w:bCs/>
                <w:color w:val="000000"/>
                <w:sz w:val="20"/>
                <w:szCs w:val="20"/>
                <w:lang w:eastAsia="en-GB"/>
              </w:rPr>
            </w:pPr>
            <w:r w:rsidRPr="00282F9A">
              <w:rPr>
                <w:rFonts w:ascii="Calibri" w:hAnsi="Calibri"/>
                <w:b/>
                <w:bCs/>
                <w:color w:val="000000"/>
                <w:sz w:val="20"/>
                <w:szCs w:val="20"/>
                <w:lang w:eastAsia="en-GB"/>
              </w:rPr>
              <w:t>Adequacy of information</w:t>
            </w:r>
            <w:r w:rsidRPr="00282F9A">
              <w:rPr>
                <w:rFonts w:ascii="Calibri" w:hAnsi="Calibri"/>
                <w:b/>
                <w:bCs/>
                <w:color w:val="000000"/>
                <w:sz w:val="20"/>
                <w:szCs w:val="20"/>
                <w:lang w:eastAsia="en-GB"/>
              </w:rPr>
              <w:br/>
              <w:t>NB. "Information" includes data availability on developments, as well as understanding the causes of changes observed.</w:t>
            </w:r>
          </w:p>
        </w:tc>
        <w:tc>
          <w:tcPr>
            <w:tcW w:w="1206" w:type="dxa"/>
            <w:gridSpan w:val="2"/>
            <w:tcBorders>
              <w:top w:val="single" w:sz="4" w:space="0" w:color="auto"/>
              <w:left w:val="nil"/>
              <w:bottom w:val="single" w:sz="4" w:space="0" w:color="auto"/>
              <w:right w:val="single" w:sz="4" w:space="0" w:color="auto"/>
            </w:tcBorders>
            <w:vAlign w:val="center"/>
          </w:tcPr>
          <w:p w:rsidR="00282F9A" w:rsidRPr="00282F9A" w:rsidRDefault="00282F9A" w:rsidP="00864368">
            <w:pPr>
              <w:rPr>
                <w:rFonts w:ascii="Calibri" w:hAnsi="Calibri"/>
                <w:color w:val="000000"/>
                <w:sz w:val="20"/>
                <w:szCs w:val="20"/>
                <w:lang w:eastAsia="en-GB"/>
              </w:rPr>
            </w:pPr>
            <w:r w:rsidRPr="00282F9A">
              <w:rPr>
                <w:rFonts w:ascii="Calibri" w:hAnsi="Calibri"/>
                <w:color w:val="000000"/>
                <w:sz w:val="20"/>
                <w:szCs w:val="20"/>
                <w:lang w:eastAsia="en-GB"/>
              </w:rPr>
              <w:t>Good</w:t>
            </w:r>
          </w:p>
        </w:tc>
        <w:tc>
          <w:tcPr>
            <w:tcW w:w="1233" w:type="dxa"/>
            <w:gridSpan w:val="2"/>
            <w:tcBorders>
              <w:top w:val="single" w:sz="4" w:space="0" w:color="auto"/>
              <w:left w:val="nil"/>
              <w:bottom w:val="single" w:sz="4" w:space="0" w:color="auto"/>
              <w:right w:val="single" w:sz="4" w:space="0" w:color="auto"/>
            </w:tcBorders>
            <w:vAlign w:val="center"/>
          </w:tcPr>
          <w:p w:rsidR="00282F9A" w:rsidRPr="00282F9A" w:rsidRDefault="00282F9A" w:rsidP="00864368">
            <w:pPr>
              <w:rPr>
                <w:rFonts w:ascii="Calibri" w:hAnsi="Calibri"/>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5408" behindDoc="0" locked="0" layoutInCell="1" allowOverlap="1" wp14:anchorId="3DDAD612" wp14:editId="0F534C8E">
                      <wp:simplePos x="0" y="0"/>
                      <wp:positionH relativeFrom="column">
                        <wp:posOffset>8255</wp:posOffset>
                      </wp:positionH>
                      <wp:positionV relativeFrom="paragraph">
                        <wp:posOffset>-38100</wp:posOffset>
                      </wp:positionV>
                      <wp:extent cx="238125" cy="219075"/>
                      <wp:effectExtent l="0" t="0" r="28575" b="28575"/>
                      <wp:wrapNone/>
                      <wp:docPr id="7" name="Rechteck 7"/>
                      <wp:cNvGraphicFramePr/>
                      <a:graphic xmlns:a="http://schemas.openxmlformats.org/drawingml/2006/main">
                        <a:graphicData uri="http://schemas.microsoft.com/office/word/2010/wordprocessingShape">
                          <wps:wsp>
                            <wps:cNvSpPr/>
                            <wps:spPr>
                              <a:xfrm>
                                <a:off x="0" y="0"/>
                                <a:ext cx="216474" cy="198293"/>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7" o:spid="_x0000_s1026" style="position:absolute;margin-left:.65pt;margin-top:-3pt;width:18.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" fillcolor="#92d050" strokecolor="#92d050" strokeweight="2pt"/>
                  </w:pict>
                </mc:Fallback>
              </mc:AlternateContent>
            </w:r>
            <w:r w:rsidRPr="00282F9A">
              <w:rPr>
                <w:rFonts w:ascii="Calibri" w:hAnsi="Calibri"/>
                <w:color w:val="000000"/>
                <w:sz w:val="20"/>
                <w:szCs w:val="20"/>
                <w:lang w:eastAsia="en-GB"/>
              </w:rPr>
              <w:t> </w:t>
            </w:r>
          </w:p>
        </w:tc>
      </w:tr>
      <w:tr w:rsidR="00282F9A" w:rsidRPr="003D474E" w:rsidTr="00282F9A">
        <w:trPr>
          <w:trHeight w:val="835"/>
        </w:trPr>
        <w:tc>
          <w:tcPr>
            <w:tcW w:w="1629" w:type="dxa"/>
            <w:gridSpan w:val="2"/>
            <w:vMerge/>
            <w:tcBorders>
              <w:top w:val="single" w:sz="4" w:space="0" w:color="auto"/>
              <w:left w:val="single" w:sz="4" w:space="0" w:color="auto"/>
              <w:bottom w:val="single" w:sz="4" w:space="0" w:color="000000"/>
              <w:right w:val="single" w:sz="4" w:space="0" w:color="000000"/>
            </w:tcBorders>
            <w:vAlign w:val="center"/>
            <w:hideMark/>
          </w:tcPr>
          <w:p w:rsidR="00282F9A" w:rsidRPr="00282F9A" w:rsidRDefault="00282F9A" w:rsidP="00864368">
            <w:pPr>
              <w:rPr>
                <w:rFonts w:ascii="Calibri" w:hAnsi="Calibri"/>
                <w:b/>
                <w:bCs/>
                <w:color w:val="000000"/>
                <w:sz w:val="20"/>
                <w:szCs w:val="20"/>
                <w:lang w:eastAsia="en-GB"/>
              </w:rPr>
            </w:pPr>
          </w:p>
        </w:tc>
        <w:tc>
          <w:tcPr>
            <w:tcW w:w="154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color w:val="000000"/>
                <w:sz w:val="20"/>
                <w:szCs w:val="20"/>
                <w:lang w:eastAsia="en-GB"/>
              </w:rPr>
              <w:t>Moderate</w:t>
            </w:r>
          </w:p>
        </w:tc>
        <w:tc>
          <w:tcPr>
            <w:tcW w:w="993" w:type="dxa"/>
            <w:gridSpan w:val="2"/>
            <w:tcBorders>
              <w:top w:val="nil"/>
              <w:left w:val="nil"/>
              <w:bottom w:val="single" w:sz="4" w:space="0" w:color="auto"/>
              <w:right w:val="single" w:sz="4" w:space="0" w:color="auto"/>
            </w:tcBorders>
            <w:shd w:val="clear" w:color="auto" w:fill="auto"/>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2336" behindDoc="0" locked="0" layoutInCell="1" allowOverlap="1" wp14:anchorId="23B3D575" wp14:editId="4510B807">
                      <wp:simplePos x="0" y="0"/>
                      <wp:positionH relativeFrom="column">
                        <wp:posOffset>11430</wp:posOffset>
                      </wp:positionH>
                      <wp:positionV relativeFrom="paragraph">
                        <wp:posOffset>-41275</wp:posOffset>
                      </wp:positionV>
                      <wp:extent cx="333375" cy="171450"/>
                      <wp:effectExtent l="0" t="0" r="28575" b="19050"/>
                      <wp:wrapNone/>
                      <wp:docPr id="5" name="Rechteck 5"/>
                      <wp:cNvGraphicFramePr/>
                      <a:graphic xmlns:a="http://schemas.openxmlformats.org/drawingml/2006/main">
                        <a:graphicData uri="http://schemas.microsoft.com/office/word/2010/wordprocessingShape">
                          <wps:wsp>
                            <wps:cNvSpPr/>
                            <wps:spPr>
                              <a:xfrm>
                                <a:off x="0" y="0"/>
                                <a:ext cx="314325" cy="14893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9pt;margin-top:-3.25pt;width:26.2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" filled="f" strokecolor="#243f60 [1604]" strokeweight="2pt"/>
                  </w:pict>
                </mc:Fallback>
              </mc:AlternateContent>
            </w:r>
            <w:r w:rsidRPr="00282F9A">
              <w:rPr>
                <w:rFonts w:ascii="Calibri" w:hAnsi="Calibri"/>
                <w:color w:val="000000"/>
                <w:sz w:val="20"/>
                <w:szCs w:val="20"/>
                <w:lang w:eastAsia="en-GB"/>
              </w:rPr>
              <w:t> </w:t>
            </w:r>
          </w:p>
        </w:tc>
        <w:tc>
          <w:tcPr>
            <w:tcW w:w="1865" w:type="dxa"/>
            <w:gridSpan w:val="3"/>
            <w:vMerge/>
            <w:tcBorders>
              <w:left w:val="nil"/>
              <w:right w:val="single" w:sz="4" w:space="0" w:color="auto"/>
            </w:tcBorders>
            <w:vAlign w:val="center"/>
          </w:tcPr>
          <w:p w:rsidR="00282F9A" w:rsidRPr="00282F9A" w:rsidRDefault="00282F9A" w:rsidP="00864368">
            <w:pPr>
              <w:rPr>
                <w:rFonts w:ascii="Calibri" w:hAnsi="Calibri"/>
                <w:noProof/>
                <w:color w:val="000000"/>
                <w:sz w:val="20"/>
                <w:szCs w:val="20"/>
                <w:lang w:eastAsia="en-GB"/>
              </w:rPr>
            </w:pPr>
          </w:p>
        </w:tc>
        <w:tc>
          <w:tcPr>
            <w:tcW w:w="1206" w:type="dxa"/>
            <w:gridSpan w:val="2"/>
            <w:tcBorders>
              <w:top w:val="nil"/>
              <w:left w:val="nil"/>
              <w:bottom w:val="single" w:sz="4" w:space="0" w:color="auto"/>
              <w:right w:val="single" w:sz="4" w:space="0" w:color="auto"/>
            </w:tcBorders>
            <w:vAlign w:val="center"/>
          </w:tcPr>
          <w:p w:rsidR="00282F9A" w:rsidRPr="00282F9A" w:rsidRDefault="00282F9A" w:rsidP="00864368">
            <w:pPr>
              <w:rPr>
                <w:rFonts w:ascii="Calibri" w:hAnsi="Calibri"/>
                <w:noProof/>
                <w:color w:val="000000"/>
                <w:sz w:val="20"/>
                <w:szCs w:val="20"/>
                <w:lang w:eastAsia="en-GB"/>
              </w:rPr>
            </w:pPr>
            <w:r w:rsidRPr="00282F9A">
              <w:rPr>
                <w:rFonts w:ascii="Calibri" w:hAnsi="Calibri"/>
                <w:color w:val="000000"/>
                <w:sz w:val="20"/>
                <w:szCs w:val="20"/>
                <w:lang w:eastAsia="en-GB"/>
              </w:rPr>
              <w:t>Moderate</w:t>
            </w:r>
          </w:p>
        </w:tc>
        <w:tc>
          <w:tcPr>
            <w:tcW w:w="1233" w:type="dxa"/>
            <w:gridSpan w:val="2"/>
            <w:tcBorders>
              <w:top w:val="nil"/>
              <w:left w:val="nil"/>
              <w:bottom w:val="single" w:sz="4" w:space="0" w:color="auto"/>
              <w:right w:val="single" w:sz="4" w:space="0" w:color="auto"/>
            </w:tcBorders>
            <w:vAlign w:val="center"/>
          </w:tcPr>
          <w:p w:rsidR="00282F9A" w:rsidRPr="00282F9A" w:rsidRDefault="00282F9A" w:rsidP="00864368">
            <w:pPr>
              <w:rPr>
                <w:rFonts w:ascii="Calibri" w:hAnsi="Calibri"/>
                <w:noProof/>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6432" behindDoc="0" locked="0" layoutInCell="1" allowOverlap="1" wp14:anchorId="2D70CC2C" wp14:editId="5B556F7A">
                      <wp:simplePos x="0" y="0"/>
                      <wp:positionH relativeFrom="column">
                        <wp:posOffset>8255</wp:posOffset>
                      </wp:positionH>
                      <wp:positionV relativeFrom="paragraph">
                        <wp:posOffset>-67310</wp:posOffset>
                      </wp:positionV>
                      <wp:extent cx="238125" cy="219075"/>
                      <wp:effectExtent l="0" t="0" r="28575" b="28575"/>
                      <wp:wrapNone/>
                      <wp:docPr id="8" name="Rechteck 8"/>
                      <wp:cNvGraphicFramePr/>
                      <a:graphic xmlns:a="http://schemas.openxmlformats.org/drawingml/2006/main">
                        <a:graphicData uri="http://schemas.microsoft.com/office/word/2010/wordprocessingShape">
                          <wps:wsp>
                            <wps:cNvSpPr/>
                            <wps:spPr>
                              <a:xfrm>
                                <a:off x="0" y="0"/>
                                <a:ext cx="216474" cy="19829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8" o:spid="_x0000_s1026" style="position:absolute;margin-left:.65pt;margin-top:-5.3pt;width:18.7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" fillcolor="#ffc000" strokecolor="#ffc000" strokeweight="2pt"/>
                  </w:pict>
                </mc:Fallback>
              </mc:AlternateContent>
            </w:r>
            <w:r w:rsidRPr="00282F9A">
              <w:rPr>
                <w:rFonts w:ascii="Calibri" w:hAnsi="Calibri"/>
                <w:color w:val="000000"/>
                <w:sz w:val="20"/>
                <w:szCs w:val="20"/>
                <w:lang w:eastAsia="en-GB"/>
              </w:rPr>
              <w:t> </w:t>
            </w:r>
          </w:p>
        </w:tc>
      </w:tr>
      <w:tr w:rsidR="00282F9A" w:rsidRPr="003D474E" w:rsidTr="00282F9A">
        <w:trPr>
          <w:trHeight w:val="845"/>
        </w:trPr>
        <w:tc>
          <w:tcPr>
            <w:tcW w:w="1629" w:type="dxa"/>
            <w:gridSpan w:val="2"/>
            <w:vMerge/>
            <w:tcBorders>
              <w:top w:val="single" w:sz="4" w:space="0" w:color="auto"/>
              <w:left w:val="single" w:sz="4" w:space="0" w:color="auto"/>
              <w:bottom w:val="single" w:sz="4" w:space="0" w:color="000000"/>
              <w:right w:val="single" w:sz="4" w:space="0" w:color="000000"/>
            </w:tcBorders>
            <w:vAlign w:val="center"/>
            <w:hideMark/>
          </w:tcPr>
          <w:p w:rsidR="00282F9A" w:rsidRPr="00282F9A" w:rsidRDefault="00282F9A" w:rsidP="00864368">
            <w:pPr>
              <w:rPr>
                <w:rFonts w:ascii="Calibri" w:hAnsi="Calibri"/>
                <w:b/>
                <w:bCs/>
                <w:color w:val="000000"/>
                <w:sz w:val="20"/>
                <w:szCs w:val="20"/>
                <w:lang w:eastAsia="en-GB"/>
              </w:rPr>
            </w:pPr>
          </w:p>
        </w:tc>
        <w:tc>
          <w:tcPr>
            <w:tcW w:w="1546" w:type="dxa"/>
            <w:gridSpan w:val="2"/>
            <w:tcBorders>
              <w:top w:val="nil"/>
              <w:left w:val="nil"/>
              <w:bottom w:val="single" w:sz="4" w:space="0" w:color="auto"/>
              <w:right w:val="single" w:sz="4" w:space="0" w:color="000000"/>
            </w:tcBorders>
            <w:shd w:val="clear" w:color="auto" w:fill="auto"/>
            <w:noWrap/>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color w:val="000000"/>
                <w:sz w:val="20"/>
                <w:szCs w:val="20"/>
                <w:lang w:eastAsia="en-GB"/>
              </w:rPr>
              <w:t>Low</w:t>
            </w:r>
          </w:p>
        </w:tc>
        <w:tc>
          <w:tcPr>
            <w:tcW w:w="993" w:type="dxa"/>
            <w:gridSpan w:val="2"/>
            <w:tcBorders>
              <w:top w:val="nil"/>
              <w:left w:val="nil"/>
              <w:bottom w:val="single" w:sz="4" w:space="0" w:color="auto"/>
              <w:right w:val="single" w:sz="4" w:space="0" w:color="auto"/>
            </w:tcBorders>
            <w:shd w:val="clear" w:color="auto" w:fill="auto"/>
            <w:vAlign w:val="center"/>
            <w:hideMark/>
          </w:tcPr>
          <w:p w:rsidR="00282F9A" w:rsidRPr="00282F9A" w:rsidRDefault="00282F9A" w:rsidP="00864368">
            <w:pPr>
              <w:rPr>
                <w:rFonts w:ascii="Calibri" w:hAnsi="Calibri"/>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4384" behindDoc="0" locked="0" layoutInCell="1" allowOverlap="1" wp14:anchorId="5EE67200" wp14:editId="49B06029">
                      <wp:simplePos x="0" y="0"/>
                      <wp:positionH relativeFrom="column">
                        <wp:posOffset>106680</wp:posOffset>
                      </wp:positionH>
                      <wp:positionV relativeFrom="paragraph">
                        <wp:posOffset>12700</wp:posOffset>
                      </wp:positionV>
                      <wp:extent cx="142875" cy="114300"/>
                      <wp:effectExtent l="0" t="0" r="28575" b="19050"/>
                      <wp:wrapNone/>
                      <wp:docPr id="4" name="Rechteck 4"/>
                      <wp:cNvGraphicFramePr/>
                      <a:graphic xmlns:a="http://schemas.openxmlformats.org/drawingml/2006/main">
                        <a:graphicData uri="http://schemas.microsoft.com/office/word/2010/wordprocessingShape">
                          <wps:wsp>
                            <wps:cNvSpPr/>
                            <wps:spPr>
                              <a:xfrm>
                                <a:off x="0" y="0"/>
                                <a:ext cx="121229" cy="9005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4" o:spid="_x0000_s1026" style="position:absolute;margin-left:8.4pt;margin-top:1pt;width:11.2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" filled="f" strokecolor="#243f60 [1604]" strokeweight="2pt"/>
                  </w:pict>
                </mc:Fallback>
              </mc:AlternateContent>
            </w:r>
            <w:r w:rsidRPr="00282F9A">
              <w:rPr>
                <w:rFonts w:ascii="Calibri" w:hAnsi="Calibri"/>
                <w:color w:val="000000"/>
                <w:sz w:val="20"/>
                <w:szCs w:val="20"/>
                <w:lang w:eastAsia="en-GB"/>
              </w:rPr>
              <w:t> </w:t>
            </w:r>
          </w:p>
        </w:tc>
        <w:tc>
          <w:tcPr>
            <w:tcW w:w="1865" w:type="dxa"/>
            <w:gridSpan w:val="3"/>
            <w:vMerge/>
            <w:tcBorders>
              <w:left w:val="nil"/>
              <w:bottom w:val="single" w:sz="4" w:space="0" w:color="auto"/>
              <w:right w:val="single" w:sz="4" w:space="0" w:color="auto"/>
            </w:tcBorders>
            <w:vAlign w:val="center"/>
          </w:tcPr>
          <w:p w:rsidR="00282F9A" w:rsidRPr="00282F9A" w:rsidRDefault="00282F9A" w:rsidP="00864368">
            <w:pPr>
              <w:rPr>
                <w:rFonts w:ascii="Calibri" w:hAnsi="Calibri"/>
                <w:noProof/>
                <w:color w:val="000000"/>
                <w:sz w:val="20"/>
                <w:szCs w:val="20"/>
                <w:lang w:eastAsia="en-GB"/>
              </w:rPr>
            </w:pPr>
          </w:p>
        </w:tc>
        <w:tc>
          <w:tcPr>
            <w:tcW w:w="1206" w:type="dxa"/>
            <w:gridSpan w:val="2"/>
            <w:tcBorders>
              <w:top w:val="nil"/>
              <w:left w:val="nil"/>
              <w:bottom w:val="single" w:sz="4" w:space="0" w:color="auto"/>
              <w:right w:val="single" w:sz="4" w:space="0" w:color="auto"/>
            </w:tcBorders>
            <w:vAlign w:val="center"/>
          </w:tcPr>
          <w:p w:rsidR="00282F9A" w:rsidRPr="00282F9A" w:rsidRDefault="00282F9A" w:rsidP="00864368">
            <w:pPr>
              <w:rPr>
                <w:rFonts w:ascii="Calibri" w:hAnsi="Calibri"/>
                <w:noProof/>
                <w:color w:val="000000"/>
                <w:sz w:val="20"/>
                <w:szCs w:val="20"/>
                <w:lang w:eastAsia="en-GB"/>
              </w:rPr>
            </w:pPr>
            <w:r w:rsidRPr="00282F9A">
              <w:rPr>
                <w:rFonts w:ascii="Calibri" w:hAnsi="Calibri"/>
                <w:color w:val="000000"/>
                <w:sz w:val="20"/>
                <w:szCs w:val="20"/>
                <w:lang w:eastAsia="en-GB"/>
              </w:rPr>
              <w:t>Low</w:t>
            </w:r>
          </w:p>
        </w:tc>
        <w:tc>
          <w:tcPr>
            <w:tcW w:w="1233" w:type="dxa"/>
            <w:gridSpan w:val="2"/>
            <w:tcBorders>
              <w:top w:val="nil"/>
              <w:left w:val="nil"/>
              <w:bottom w:val="single" w:sz="4" w:space="0" w:color="auto"/>
              <w:right w:val="single" w:sz="4" w:space="0" w:color="auto"/>
            </w:tcBorders>
            <w:vAlign w:val="center"/>
          </w:tcPr>
          <w:p w:rsidR="00282F9A" w:rsidRPr="00282F9A" w:rsidRDefault="00282F9A" w:rsidP="00864368">
            <w:pPr>
              <w:rPr>
                <w:rFonts w:ascii="Calibri" w:hAnsi="Calibri"/>
                <w:noProof/>
                <w:color w:val="000000"/>
                <w:sz w:val="20"/>
                <w:szCs w:val="20"/>
                <w:lang w:eastAsia="en-GB"/>
              </w:rPr>
            </w:pPr>
            <w:r w:rsidRPr="00282F9A">
              <w:rPr>
                <w:rFonts w:ascii="Calibri" w:hAnsi="Calibri"/>
                <w:noProof/>
                <w:color w:val="000000"/>
                <w:sz w:val="20"/>
                <w:szCs w:val="20"/>
                <w:lang w:val="de-DE" w:eastAsia="de-DE"/>
              </w:rPr>
              <mc:AlternateContent>
                <mc:Choice Requires="wps">
                  <w:drawing>
                    <wp:anchor distT="0" distB="0" distL="114300" distR="114300" simplePos="0" relativeHeight="251667456" behindDoc="0" locked="0" layoutInCell="1" allowOverlap="1" wp14:anchorId="0E65EFE5" wp14:editId="77B0E65A">
                      <wp:simplePos x="0" y="0"/>
                      <wp:positionH relativeFrom="column">
                        <wp:posOffset>8255</wp:posOffset>
                      </wp:positionH>
                      <wp:positionV relativeFrom="paragraph">
                        <wp:posOffset>-71755</wp:posOffset>
                      </wp:positionV>
                      <wp:extent cx="238125" cy="219075"/>
                      <wp:effectExtent l="0" t="0" r="28575" b="28575"/>
                      <wp:wrapNone/>
                      <wp:docPr id="10" name="Rechteck 10"/>
                      <wp:cNvGraphicFramePr/>
                      <a:graphic xmlns:a="http://schemas.openxmlformats.org/drawingml/2006/main">
                        <a:graphicData uri="http://schemas.microsoft.com/office/word/2010/wordprocessingShape">
                          <wps:wsp>
                            <wps:cNvSpPr/>
                            <wps:spPr>
                              <a:xfrm>
                                <a:off x="0" y="0"/>
                                <a:ext cx="216474" cy="198293"/>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Rechteck 10" o:spid="_x0000_s1026" style="position:absolute;margin-left:.65pt;margin-top:-5.65pt;width:18.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" fillcolor="red" strokecolor="red" strokeweight="2pt"/>
                  </w:pict>
                </mc:Fallback>
              </mc:AlternateContent>
            </w:r>
            <w:r w:rsidRPr="00282F9A">
              <w:rPr>
                <w:rFonts w:ascii="Calibri" w:hAnsi="Calibri"/>
                <w:color w:val="000000"/>
                <w:sz w:val="20"/>
                <w:szCs w:val="20"/>
                <w:lang w:eastAsia="en-GB"/>
              </w:rPr>
              <w:t> </w:t>
            </w:r>
          </w:p>
        </w:tc>
      </w:tr>
      <w:tr w:rsidR="00282F9A" w:rsidRPr="003D474E" w:rsidTr="00282F9A">
        <w:trPr>
          <w:trHeight w:val="300"/>
        </w:trPr>
        <w:tc>
          <w:tcPr>
            <w:tcW w:w="435" w:type="dxa"/>
            <w:tcBorders>
              <w:top w:val="nil"/>
              <w:left w:val="nil"/>
              <w:bottom w:val="nil"/>
              <w:right w:val="nil"/>
            </w:tcBorders>
            <w:shd w:val="clear" w:color="auto" w:fill="auto"/>
            <w:noWrap/>
            <w:vAlign w:val="bottom"/>
            <w:hideMark/>
          </w:tcPr>
          <w:p w:rsidR="00282F9A" w:rsidRPr="003D474E" w:rsidRDefault="00282F9A" w:rsidP="00864368">
            <w:pPr>
              <w:rPr>
                <w:rFonts w:ascii="Calibri" w:hAnsi="Calibri"/>
                <w:color w:val="000000"/>
                <w:lang w:eastAsia="en-GB"/>
              </w:rPr>
            </w:pPr>
          </w:p>
        </w:tc>
        <w:tc>
          <w:tcPr>
            <w:tcW w:w="2404" w:type="dxa"/>
            <w:gridSpan w:val="2"/>
            <w:tcBorders>
              <w:top w:val="nil"/>
              <w:left w:val="nil"/>
              <w:bottom w:val="nil"/>
              <w:right w:val="nil"/>
            </w:tcBorders>
            <w:shd w:val="clear" w:color="auto" w:fill="auto"/>
            <w:noWrap/>
            <w:vAlign w:val="bottom"/>
            <w:hideMark/>
          </w:tcPr>
          <w:p w:rsidR="00282F9A" w:rsidRPr="003D474E" w:rsidRDefault="00282F9A" w:rsidP="00864368">
            <w:pPr>
              <w:rPr>
                <w:rFonts w:ascii="Calibri" w:hAnsi="Calibri"/>
                <w:color w:val="000000"/>
                <w:lang w:eastAsia="en-GB"/>
              </w:rPr>
            </w:pPr>
          </w:p>
        </w:tc>
        <w:tc>
          <w:tcPr>
            <w:tcW w:w="820" w:type="dxa"/>
            <w:gridSpan w:val="2"/>
            <w:tcBorders>
              <w:top w:val="nil"/>
              <w:left w:val="nil"/>
              <w:bottom w:val="nil"/>
              <w:right w:val="nil"/>
            </w:tcBorders>
            <w:shd w:val="clear" w:color="auto" w:fill="auto"/>
            <w:noWrap/>
            <w:vAlign w:val="bottom"/>
            <w:hideMark/>
          </w:tcPr>
          <w:p w:rsidR="00282F9A" w:rsidRPr="003D474E" w:rsidRDefault="00282F9A" w:rsidP="00864368">
            <w:pPr>
              <w:rPr>
                <w:rFonts w:ascii="Calibri" w:hAnsi="Calibri"/>
                <w:color w:val="000000"/>
                <w:lang w:eastAsia="en-GB"/>
              </w:rPr>
            </w:pPr>
          </w:p>
        </w:tc>
        <w:tc>
          <w:tcPr>
            <w:tcW w:w="756" w:type="dxa"/>
            <w:gridSpan w:val="2"/>
            <w:tcBorders>
              <w:top w:val="nil"/>
              <w:left w:val="nil"/>
              <w:bottom w:val="nil"/>
              <w:right w:val="nil"/>
            </w:tcBorders>
            <w:shd w:val="clear" w:color="auto" w:fill="auto"/>
            <w:noWrap/>
            <w:vAlign w:val="bottom"/>
            <w:hideMark/>
          </w:tcPr>
          <w:p w:rsidR="00282F9A" w:rsidRPr="003D474E" w:rsidRDefault="00282F9A" w:rsidP="00864368">
            <w:pPr>
              <w:rPr>
                <w:rFonts w:ascii="Calibri" w:hAnsi="Calibri"/>
                <w:color w:val="000000"/>
                <w:lang w:eastAsia="en-GB"/>
              </w:rPr>
            </w:pPr>
          </w:p>
        </w:tc>
        <w:tc>
          <w:tcPr>
            <w:tcW w:w="1099" w:type="dxa"/>
            <w:tcBorders>
              <w:top w:val="nil"/>
              <w:left w:val="nil"/>
              <w:bottom w:val="nil"/>
              <w:right w:val="nil"/>
            </w:tcBorders>
          </w:tcPr>
          <w:p w:rsidR="00282F9A" w:rsidRPr="003D474E" w:rsidRDefault="00282F9A" w:rsidP="00864368">
            <w:pPr>
              <w:rPr>
                <w:rFonts w:ascii="Calibri" w:hAnsi="Calibri"/>
                <w:color w:val="000000"/>
                <w:lang w:eastAsia="en-GB"/>
              </w:rPr>
            </w:pPr>
          </w:p>
        </w:tc>
        <w:tc>
          <w:tcPr>
            <w:tcW w:w="1348" w:type="dxa"/>
            <w:gridSpan w:val="2"/>
            <w:tcBorders>
              <w:top w:val="nil"/>
              <w:left w:val="nil"/>
              <w:bottom w:val="nil"/>
              <w:right w:val="nil"/>
            </w:tcBorders>
          </w:tcPr>
          <w:p w:rsidR="00282F9A" w:rsidRPr="003D474E" w:rsidRDefault="00282F9A" w:rsidP="00864368">
            <w:pPr>
              <w:rPr>
                <w:rFonts w:ascii="Calibri" w:hAnsi="Calibri"/>
                <w:color w:val="000000"/>
                <w:lang w:eastAsia="en-GB"/>
              </w:rPr>
            </w:pPr>
          </w:p>
        </w:tc>
        <w:tc>
          <w:tcPr>
            <w:tcW w:w="548" w:type="dxa"/>
            <w:gridSpan w:val="2"/>
            <w:tcBorders>
              <w:top w:val="nil"/>
              <w:left w:val="nil"/>
              <w:bottom w:val="nil"/>
              <w:right w:val="nil"/>
            </w:tcBorders>
          </w:tcPr>
          <w:p w:rsidR="00282F9A" w:rsidRPr="003D474E" w:rsidRDefault="00282F9A" w:rsidP="00864368">
            <w:pPr>
              <w:rPr>
                <w:rFonts w:ascii="Calibri" w:hAnsi="Calibri"/>
                <w:color w:val="000000"/>
                <w:lang w:eastAsia="en-GB"/>
              </w:rPr>
            </w:pPr>
          </w:p>
        </w:tc>
        <w:tc>
          <w:tcPr>
            <w:tcW w:w="1062" w:type="dxa"/>
            <w:tcBorders>
              <w:top w:val="nil"/>
              <w:left w:val="nil"/>
              <w:bottom w:val="nil"/>
              <w:right w:val="nil"/>
            </w:tcBorders>
          </w:tcPr>
          <w:p w:rsidR="00282F9A" w:rsidRPr="003D474E" w:rsidRDefault="00282F9A" w:rsidP="00864368">
            <w:pPr>
              <w:rPr>
                <w:rFonts w:ascii="Calibri" w:hAnsi="Calibri"/>
                <w:color w:val="000000"/>
                <w:lang w:eastAsia="en-GB"/>
              </w:rPr>
            </w:pPr>
          </w:p>
        </w:tc>
      </w:tr>
    </w:tbl>
    <w:p w:rsidR="001C042F" w:rsidRDefault="001C042F" w:rsidP="001C042F">
      <w:pPr>
        <w:rPr>
          <w:rFonts w:ascii="Arial" w:hAnsi="Arial" w:cs="Arial"/>
          <w:lang w:val="en-GB"/>
        </w:rPr>
      </w:pPr>
    </w:p>
    <w:sectPr w:rsidR="001C042F"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ngs">
    <w:altName w:val="MS Mincho"/>
    <w:panose1 w:val="00000000000000000000"/>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1C042F" w:rsidP="001C042F">
    <w:pPr>
      <w:pStyle w:val="Kopfzeile"/>
      <w:jc w:val="both"/>
      <w:rPr>
        <w:rFonts w:ascii="Arial" w:hAnsi="Arial" w:cs="Arial"/>
        <w:sz w:val="20"/>
        <w:szCs w:val="20"/>
      </w:rPr>
    </w:pPr>
    <w:r w:rsidRPr="001C042F">
      <w:rPr>
        <w:rFonts w:ascii="Arial" w:hAnsi="Arial" w:cs="Arial"/>
        <w:sz w:val="20"/>
        <w:szCs w:val="20"/>
      </w:rPr>
      <w:t>TG-M 13/</w:t>
    </w:r>
    <w:r w:rsidR="00733962">
      <w:rPr>
        <w:rFonts w:ascii="Arial" w:hAnsi="Arial" w:cs="Arial"/>
        <w:sz w:val="20"/>
        <w:szCs w:val="20"/>
      </w:rPr>
      <w:t>6/4 Report TG-M</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1D7773" w:rsidRPr="001D7773">
      <w:rPr>
        <w:rFonts w:ascii="Arial" w:hAnsi="Arial" w:cs="Arial"/>
        <w:noProof/>
        <w:sz w:val="20"/>
        <w:szCs w:val="20"/>
        <w:lang w:val="en-GB"/>
      </w:rPr>
      <w:t>2</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0F62"/>
    <w:multiLevelType w:val="hybridMultilevel"/>
    <w:tmpl w:val="CE9E1D1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E71334"/>
    <w:multiLevelType w:val="hybridMultilevel"/>
    <w:tmpl w:val="504C03AC"/>
    <w:lvl w:ilvl="0" w:tplc="13888CBA">
      <w:start w:val="10"/>
      <w:numFmt w:val="bullet"/>
      <w:lvlText w:val=""/>
      <w:lvlJc w:val="left"/>
      <w:pPr>
        <w:ind w:left="720" w:hanging="360"/>
      </w:pPr>
      <w:rPr>
        <w:rFonts w:ascii="Symbol" w:eastAsia="MS Minngs"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nsid w:val="33644719"/>
    <w:multiLevelType w:val="hybridMultilevel"/>
    <w:tmpl w:val="AE00D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8887FD9"/>
    <w:multiLevelType w:val="hybridMultilevel"/>
    <w:tmpl w:val="F65EF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492A121F"/>
    <w:multiLevelType w:val="hybridMultilevel"/>
    <w:tmpl w:val="BCAC9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3">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4">
    <w:nsid w:val="554C1241"/>
    <w:multiLevelType w:val="hybridMultilevel"/>
    <w:tmpl w:val="3EB40128"/>
    <w:lvl w:ilvl="0" w:tplc="78FE1216">
      <w:start w:val="63"/>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583E7DCD"/>
    <w:multiLevelType w:val="hybridMultilevel"/>
    <w:tmpl w:val="CDF48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9D47041"/>
    <w:multiLevelType w:val="hybridMultilevel"/>
    <w:tmpl w:val="A0600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13E485E"/>
    <w:multiLevelType w:val="hybridMultilevel"/>
    <w:tmpl w:val="3DBE1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608098D"/>
    <w:multiLevelType w:val="hybridMultilevel"/>
    <w:tmpl w:val="0D5AA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726D1FF4"/>
    <w:multiLevelType w:val="hybridMultilevel"/>
    <w:tmpl w:val="10BEC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7D74C5"/>
    <w:multiLevelType w:val="hybridMultilevel"/>
    <w:tmpl w:val="FA2CFCC8"/>
    <w:lvl w:ilvl="0" w:tplc="F0A694E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5"/>
  </w:num>
  <w:num w:numId="2">
    <w:abstractNumId w:val="15"/>
  </w:num>
  <w:num w:numId="3">
    <w:abstractNumId w:val="15"/>
  </w:num>
  <w:num w:numId="4">
    <w:abstractNumId w:val="8"/>
  </w:num>
  <w:num w:numId="5">
    <w:abstractNumId w:val="25"/>
  </w:num>
  <w:num w:numId="6">
    <w:abstractNumId w:val="1"/>
  </w:num>
  <w:num w:numId="7">
    <w:abstractNumId w:val="22"/>
  </w:num>
  <w:num w:numId="8">
    <w:abstractNumId w:val="24"/>
  </w:num>
  <w:num w:numId="9">
    <w:abstractNumId w:val="12"/>
  </w:num>
  <w:num w:numId="10">
    <w:abstractNumId w:val="10"/>
  </w:num>
  <w:num w:numId="11">
    <w:abstractNumId w:val="27"/>
  </w:num>
  <w:num w:numId="12">
    <w:abstractNumId w:val="6"/>
  </w:num>
  <w:num w:numId="13">
    <w:abstractNumId w:val="29"/>
  </w:num>
  <w:num w:numId="14">
    <w:abstractNumId w:val="2"/>
  </w:num>
  <w:num w:numId="15">
    <w:abstractNumId w:val="19"/>
  </w:num>
  <w:num w:numId="16">
    <w:abstractNumId w:val="28"/>
  </w:num>
  <w:num w:numId="17">
    <w:abstractNumId w:val="3"/>
  </w:num>
  <w:num w:numId="18">
    <w:abstractNumId w:val="13"/>
  </w:num>
  <w:num w:numId="19">
    <w:abstractNumId w:val="21"/>
  </w:num>
  <w:num w:numId="20">
    <w:abstractNumId w:val="9"/>
  </w:num>
  <w:num w:numId="21">
    <w:abstractNumId w:val="18"/>
  </w:num>
  <w:num w:numId="22">
    <w:abstractNumId w:val="20"/>
  </w:num>
  <w:num w:numId="23">
    <w:abstractNumId w:val="16"/>
  </w:num>
  <w:num w:numId="24">
    <w:abstractNumId w:val="5"/>
  </w:num>
  <w:num w:numId="25">
    <w:abstractNumId w:val="23"/>
  </w:num>
  <w:num w:numId="26">
    <w:abstractNumId w:val="17"/>
  </w:num>
  <w:num w:numId="27">
    <w:abstractNumId w:val="11"/>
  </w:num>
  <w:num w:numId="28">
    <w:abstractNumId w:val="14"/>
  </w:num>
  <w:num w:numId="29">
    <w:abstractNumId w:val="26"/>
  </w:num>
  <w:num w:numId="30">
    <w:abstractNumId w:val="4"/>
  </w:num>
  <w:num w:numId="31">
    <w:abstractNumId w:val="7"/>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2F4A"/>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1D7773"/>
    <w:rsid w:val="002054A8"/>
    <w:rsid w:val="002108D8"/>
    <w:rsid w:val="00212819"/>
    <w:rsid w:val="002160AA"/>
    <w:rsid w:val="00227E91"/>
    <w:rsid w:val="00241433"/>
    <w:rsid w:val="00242A26"/>
    <w:rsid w:val="00252FED"/>
    <w:rsid w:val="00254860"/>
    <w:rsid w:val="00282F9A"/>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E76F9"/>
    <w:rsid w:val="004F7255"/>
    <w:rsid w:val="004F7441"/>
    <w:rsid w:val="00517FB8"/>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33962"/>
    <w:rsid w:val="00754D75"/>
    <w:rsid w:val="007563CD"/>
    <w:rsid w:val="00761403"/>
    <w:rsid w:val="0078654F"/>
    <w:rsid w:val="007976A5"/>
    <w:rsid w:val="007A0319"/>
    <w:rsid w:val="007B729F"/>
    <w:rsid w:val="007B73FA"/>
    <w:rsid w:val="007C501F"/>
    <w:rsid w:val="007C7BD3"/>
    <w:rsid w:val="007E10A0"/>
    <w:rsid w:val="007E2E72"/>
    <w:rsid w:val="008220BC"/>
    <w:rsid w:val="008236A8"/>
    <w:rsid w:val="00824914"/>
    <w:rsid w:val="00840BD4"/>
    <w:rsid w:val="0084140F"/>
    <w:rsid w:val="00853159"/>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E6B94"/>
    <w:rsid w:val="00AF263A"/>
    <w:rsid w:val="00B07A4C"/>
    <w:rsid w:val="00B1013D"/>
    <w:rsid w:val="00B1024D"/>
    <w:rsid w:val="00B15106"/>
    <w:rsid w:val="00B45E4C"/>
    <w:rsid w:val="00B570F9"/>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62FA2"/>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City"/>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733962"/>
    <w:rPr>
      <w:color w:val="0000FF"/>
      <w:u w:val="single"/>
    </w:rPr>
  </w:style>
  <w:style w:type="paragraph" w:customStyle="1" w:styleId="Default">
    <w:name w:val="Default"/>
    <w:rsid w:val="00733962"/>
    <w:pPr>
      <w:autoSpaceDE w:val="0"/>
      <w:autoSpaceDN w:val="0"/>
      <w:adjustRightInd w:val="0"/>
    </w:pPr>
    <w:rPr>
      <w:rFonts w:ascii="Arial" w:hAnsi="Arial" w:cs="Arial"/>
      <w:color w:val="000000"/>
      <w:sz w:val="24"/>
      <w:szCs w:val="24"/>
      <w:lang w:val="da-D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733962"/>
    <w:rPr>
      <w:color w:val="0000FF"/>
      <w:u w:val="single"/>
    </w:rPr>
  </w:style>
  <w:style w:type="paragraph" w:customStyle="1" w:styleId="Default">
    <w:name w:val="Default"/>
    <w:rsid w:val="00733962"/>
    <w:pPr>
      <w:autoSpaceDE w:val="0"/>
      <w:autoSpaceDN w:val="0"/>
      <w:adjustRightInd w:val="0"/>
    </w:pPr>
    <w:rPr>
      <w:rFonts w:ascii="Arial" w:hAnsi="Arial" w:cs="Arial"/>
      <w:color w:val="000000"/>
      <w:sz w:val="24"/>
      <w:szCs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addensea-secretariat.org/flywa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0D509-0EBA-42CE-A07F-B20D755B9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3882</Words>
  <Characters>21649</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4</cp:revision>
  <cp:lastPrinted>2014-12-18T11:59:00Z</cp:lastPrinted>
  <dcterms:created xsi:type="dcterms:W3CDTF">2015-01-06T16:04:00Z</dcterms:created>
  <dcterms:modified xsi:type="dcterms:W3CDTF">2015-01-09T16:54:00Z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